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B35204" w14:textId="77777777" w:rsidR="002010F9" w:rsidRDefault="002010F9" w:rsidP="00606768">
      <w:pPr>
        <w:spacing w:after="0"/>
        <w:jc w:val="center"/>
        <w:rPr>
          <w:rFonts w:cstheme="minorHAnsi"/>
          <w:b/>
          <w:sz w:val="24"/>
          <w:szCs w:val="24"/>
        </w:rPr>
      </w:pPr>
    </w:p>
    <w:p w14:paraId="655E51AC" w14:textId="77777777" w:rsidR="00887E62" w:rsidRPr="00D449D3" w:rsidRDefault="00606768" w:rsidP="002010F9">
      <w:pPr>
        <w:spacing w:after="0"/>
        <w:jc w:val="center"/>
        <w:rPr>
          <w:rFonts w:cstheme="minorHAnsi"/>
          <w:b/>
          <w:sz w:val="24"/>
          <w:szCs w:val="24"/>
        </w:rPr>
      </w:pPr>
      <w:r w:rsidRPr="00D449D3">
        <w:rPr>
          <w:rFonts w:cstheme="minorHAnsi"/>
          <w:b/>
          <w:sz w:val="24"/>
          <w:szCs w:val="24"/>
        </w:rPr>
        <w:t>BASES</w:t>
      </w:r>
    </w:p>
    <w:p w14:paraId="6E7014BD" w14:textId="4BC950E0" w:rsidR="00606768" w:rsidRPr="00D449D3" w:rsidRDefault="00606768" w:rsidP="002010F9">
      <w:pPr>
        <w:spacing w:after="0"/>
        <w:jc w:val="center"/>
        <w:rPr>
          <w:rFonts w:cstheme="minorHAnsi"/>
          <w:b/>
          <w:sz w:val="24"/>
          <w:szCs w:val="24"/>
        </w:rPr>
      </w:pPr>
      <w:r w:rsidRPr="00D449D3">
        <w:rPr>
          <w:rFonts w:cstheme="minorHAnsi"/>
          <w:b/>
          <w:sz w:val="24"/>
          <w:szCs w:val="24"/>
        </w:rPr>
        <w:t>“Desafío de Innovación de la Universidad San Sebastián,</w:t>
      </w:r>
      <w:r w:rsidR="001523B9">
        <w:rPr>
          <w:rFonts w:cstheme="minorHAnsi"/>
          <w:b/>
          <w:sz w:val="24"/>
          <w:szCs w:val="24"/>
        </w:rPr>
        <w:t xml:space="preserve"> + </w:t>
      </w:r>
      <w:r w:rsidR="00F73C23">
        <w:rPr>
          <w:rFonts w:cstheme="minorHAnsi"/>
          <w:b/>
          <w:sz w:val="24"/>
          <w:szCs w:val="24"/>
        </w:rPr>
        <w:t>AIRE LIMPIO</w:t>
      </w:r>
      <w:r w:rsidR="00076B86">
        <w:rPr>
          <w:rFonts w:cstheme="minorHAnsi"/>
          <w:b/>
          <w:sz w:val="24"/>
          <w:szCs w:val="24"/>
        </w:rPr>
        <w:t>.</w:t>
      </w:r>
      <w:r w:rsidRPr="00D449D3">
        <w:rPr>
          <w:rFonts w:cstheme="minorHAnsi"/>
          <w:b/>
          <w:sz w:val="24"/>
          <w:szCs w:val="24"/>
        </w:rPr>
        <w:t>”</w:t>
      </w:r>
    </w:p>
    <w:p w14:paraId="5CD88E05" w14:textId="77777777" w:rsidR="00606768" w:rsidRPr="00D449D3" w:rsidRDefault="00606768" w:rsidP="002010F9">
      <w:pPr>
        <w:spacing w:after="0"/>
        <w:jc w:val="center"/>
        <w:rPr>
          <w:rFonts w:cstheme="minorHAnsi"/>
          <w:b/>
          <w:sz w:val="24"/>
          <w:szCs w:val="24"/>
        </w:rPr>
      </w:pPr>
    </w:p>
    <w:p w14:paraId="7ACD3D4A" w14:textId="77777777" w:rsidR="00606768" w:rsidRPr="00D449D3" w:rsidRDefault="00606768" w:rsidP="002010F9">
      <w:pPr>
        <w:spacing w:after="0"/>
        <w:jc w:val="center"/>
        <w:rPr>
          <w:rFonts w:cstheme="minorHAnsi"/>
          <w:b/>
          <w:sz w:val="24"/>
          <w:szCs w:val="24"/>
        </w:rPr>
      </w:pPr>
      <w:r w:rsidRPr="00D449D3">
        <w:rPr>
          <w:rFonts w:cstheme="minorHAnsi"/>
          <w:b/>
          <w:sz w:val="24"/>
          <w:szCs w:val="24"/>
        </w:rPr>
        <w:t>INTRODUCCIÓN</w:t>
      </w:r>
    </w:p>
    <w:p w14:paraId="2EB53A2B" w14:textId="77777777" w:rsidR="00606768" w:rsidRPr="00D449D3" w:rsidRDefault="00606768" w:rsidP="002010F9">
      <w:pPr>
        <w:spacing w:after="0"/>
        <w:jc w:val="center"/>
        <w:rPr>
          <w:rFonts w:cstheme="minorHAnsi"/>
          <w:b/>
          <w:sz w:val="24"/>
          <w:szCs w:val="24"/>
        </w:rPr>
      </w:pPr>
    </w:p>
    <w:p w14:paraId="798547E1" w14:textId="74928DA6" w:rsidR="00606768" w:rsidRDefault="005238FD" w:rsidP="002010F9">
      <w:pPr>
        <w:spacing w:after="0"/>
        <w:jc w:val="both"/>
        <w:rPr>
          <w:rFonts w:cstheme="minorHAnsi"/>
          <w:sz w:val="24"/>
          <w:szCs w:val="24"/>
        </w:rPr>
      </w:pPr>
      <w:r w:rsidRPr="005238FD">
        <w:rPr>
          <w:rFonts w:cstheme="minorHAnsi"/>
          <w:sz w:val="24"/>
          <w:szCs w:val="24"/>
        </w:rPr>
        <w:t xml:space="preserve">La Universidad San Sebastián pone a disposición de la comunidad las presentes bases del concurso Desafío </w:t>
      </w:r>
      <w:r w:rsidRPr="00EE6B5D">
        <w:rPr>
          <w:rFonts w:cstheme="minorHAnsi"/>
          <w:b/>
          <w:bCs/>
          <w:sz w:val="24"/>
          <w:szCs w:val="24"/>
        </w:rPr>
        <w:t>“</w:t>
      </w:r>
      <w:r w:rsidR="00F73C23" w:rsidRPr="00EE6B5D">
        <w:rPr>
          <w:rFonts w:cstheme="minorHAnsi"/>
          <w:b/>
          <w:bCs/>
          <w:sz w:val="24"/>
          <w:szCs w:val="24"/>
        </w:rPr>
        <w:t>+ AIRE LIMPIO</w:t>
      </w:r>
      <w:r w:rsidRPr="00EE6B5D">
        <w:rPr>
          <w:rFonts w:cstheme="minorHAnsi"/>
          <w:b/>
          <w:bCs/>
          <w:sz w:val="24"/>
          <w:szCs w:val="24"/>
        </w:rPr>
        <w:t>”</w:t>
      </w:r>
      <w:r w:rsidRPr="005238FD">
        <w:rPr>
          <w:rFonts w:cstheme="minorHAnsi"/>
          <w:sz w:val="24"/>
          <w:szCs w:val="24"/>
        </w:rPr>
        <w:t xml:space="preserve">, cuyo objetivo es promover </w:t>
      </w:r>
      <w:r w:rsidRPr="00D81F1F">
        <w:rPr>
          <w:rFonts w:cstheme="minorHAnsi"/>
          <w:sz w:val="24"/>
          <w:szCs w:val="24"/>
        </w:rPr>
        <w:t>el desarrollo de soluciones innovadoras que</w:t>
      </w:r>
      <w:r w:rsidRPr="005238FD">
        <w:rPr>
          <w:rFonts w:cstheme="minorHAnsi"/>
          <w:sz w:val="24"/>
          <w:szCs w:val="24"/>
        </w:rPr>
        <w:t xml:space="preserve"> </w:t>
      </w:r>
      <w:r w:rsidR="00D81F1F" w:rsidRPr="00D81F1F">
        <w:rPr>
          <w:rFonts w:cstheme="minorHAnsi"/>
          <w:sz w:val="24"/>
          <w:szCs w:val="24"/>
        </w:rPr>
        <w:t>contribuyan a la reducción de la contaminación atmosférica provocada principalmente por el uso de leña húmeda para calefacción</w:t>
      </w:r>
      <w:r w:rsidRPr="005238FD">
        <w:rPr>
          <w:rFonts w:cstheme="minorHAnsi"/>
          <w:sz w:val="24"/>
          <w:szCs w:val="24"/>
        </w:rPr>
        <w:t>,</w:t>
      </w:r>
      <w:r w:rsidR="00D81F1F">
        <w:rPr>
          <w:rFonts w:cstheme="minorHAnsi"/>
          <w:sz w:val="24"/>
          <w:szCs w:val="24"/>
        </w:rPr>
        <w:t xml:space="preserve"> a fin de </w:t>
      </w:r>
      <w:r w:rsidRPr="005238FD">
        <w:rPr>
          <w:rFonts w:cstheme="minorHAnsi"/>
          <w:sz w:val="24"/>
          <w:szCs w:val="24"/>
        </w:rPr>
        <w:t xml:space="preserve">mejorar la calidad del aire en la </w:t>
      </w:r>
      <w:r w:rsidR="00D81F1F">
        <w:rPr>
          <w:rFonts w:cstheme="minorHAnsi"/>
          <w:sz w:val="24"/>
          <w:szCs w:val="24"/>
        </w:rPr>
        <w:t>comuna de Valdivia</w:t>
      </w:r>
      <w:r w:rsidRPr="005238FD">
        <w:rPr>
          <w:rFonts w:cstheme="minorHAnsi"/>
          <w:sz w:val="24"/>
          <w:szCs w:val="24"/>
        </w:rPr>
        <w:t>.</w:t>
      </w:r>
    </w:p>
    <w:p w14:paraId="0366E0DE" w14:textId="77777777" w:rsidR="00602A89" w:rsidRPr="00D449D3" w:rsidRDefault="00602A89" w:rsidP="002010F9">
      <w:pPr>
        <w:spacing w:after="0"/>
        <w:jc w:val="both"/>
        <w:rPr>
          <w:rFonts w:cstheme="minorHAnsi"/>
          <w:sz w:val="24"/>
          <w:szCs w:val="24"/>
        </w:rPr>
      </w:pPr>
    </w:p>
    <w:p w14:paraId="09236ECA" w14:textId="77777777" w:rsidR="00606768" w:rsidRPr="00D449D3" w:rsidRDefault="00606768" w:rsidP="002010F9">
      <w:pPr>
        <w:spacing w:after="0"/>
        <w:jc w:val="both"/>
        <w:rPr>
          <w:rFonts w:cstheme="minorHAnsi"/>
          <w:b/>
          <w:sz w:val="24"/>
          <w:szCs w:val="24"/>
        </w:rPr>
      </w:pPr>
    </w:p>
    <w:p w14:paraId="2F5DEC2A" w14:textId="77777777" w:rsidR="00606768" w:rsidRPr="00D449D3" w:rsidRDefault="00606768" w:rsidP="002010F9">
      <w:pPr>
        <w:spacing w:after="0"/>
        <w:jc w:val="center"/>
        <w:rPr>
          <w:rFonts w:cstheme="minorHAnsi"/>
          <w:b/>
          <w:sz w:val="24"/>
          <w:szCs w:val="24"/>
        </w:rPr>
      </w:pPr>
      <w:r w:rsidRPr="00D449D3">
        <w:rPr>
          <w:rFonts w:cstheme="minorHAnsi"/>
          <w:b/>
          <w:sz w:val="24"/>
          <w:szCs w:val="24"/>
        </w:rPr>
        <w:t>CAPÍTULO I</w:t>
      </w:r>
    </w:p>
    <w:p w14:paraId="4139C440" w14:textId="77777777" w:rsidR="00606768" w:rsidRPr="00D449D3" w:rsidRDefault="00606768" w:rsidP="002010F9">
      <w:pPr>
        <w:jc w:val="center"/>
        <w:rPr>
          <w:rFonts w:cstheme="minorHAnsi"/>
          <w:b/>
          <w:sz w:val="24"/>
          <w:szCs w:val="24"/>
        </w:rPr>
      </w:pPr>
      <w:r w:rsidRPr="00D449D3">
        <w:rPr>
          <w:rFonts w:cstheme="minorHAnsi"/>
          <w:b/>
          <w:sz w:val="24"/>
          <w:szCs w:val="24"/>
        </w:rPr>
        <w:t>Presentación y Objetivos</w:t>
      </w:r>
    </w:p>
    <w:p w14:paraId="7BC88905" w14:textId="38A551B4" w:rsidR="00A139ED" w:rsidRPr="006D79E6" w:rsidRDefault="00606768" w:rsidP="008F3C4D">
      <w:pPr>
        <w:jc w:val="both"/>
        <w:rPr>
          <w:rFonts w:cstheme="minorHAnsi"/>
          <w:sz w:val="24"/>
          <w:szCs w:val="24"/>
        </w:rPr>
      </w:pPr>
      <w:r w:rsidRPr="00D449D3">
        <w:rPr>
          <w:rFonts w:cstheme="minorHAnsi"/>
          <w:b/>
          <w:sz w:val="24"/>
          <w:szCs w:val="24"/>
        </w:rPr>
        <w:t xml:space="preserve">PRIMERO: </w:t>
      </w:r>
      <w:r w:rsidR="00F372AB" w:rsidRPr="00D449D3">
        <w:rPr>
          <w:rFonts w:cstheme="minorHAnsi"/>
          <w:b/>
          <w:bCs/>
          <w:sz w:val="24"/>
          <w:szCs w:val="24"/>
        </w:rPr>
        <w:t xml:space="preserve">Presentación. </w:t>
      </w:r>
      <w:r w:rsidR="00A139ED">
        <w:rPr>
          <w:rFonts w:cstheme="minorHAnsi"/>
          <w:b/>
          <w:bCs/>
          <w:sz w:val="24"/>
          <w:szCs w:val="24"/>
        </w:rPr>
        <w:t>–</w:t>
      </w:r>
      <w:r w:rsidRPr="00D449D3">
        <w:rPr>
          <w:rFonts w:cstheme="minorHAnsi"/>
          <w:b/>
          <w:bCs/>
          <w:sz w:val="24"/>
          <w:szCs w:val="24"/>
        </w:rPr>
        <w:t xml:space="preserve"> </w:t>
      </w:r>
      <w:r w:rsidR="002E5A8B" w:rsidRPr="00D45808">
        <w:rPr>
          <w:rFonts w:cstheme="minorHAnsi"/>
          <w:sz w:val="24"/>
          <w:szCs w:val="24"/>
        </w:rPr>
        <w:t xml:space="preserve">La comuna de Valdivia enfrenta un grave problema de contaminación atmosférica, principalmente atribuible al uso masivo de leña húmeda como fuente de calefacción residencial. Este tipo de biomasa, al presentar altos niveles de humedad, genera una combustión incompleta que libera grandes cantidades de material particulado respirable (MP10) y material particulado fino (MP2.5), junto con compuestos tóxicos como monóxido de carbono, benceno, </w:t>
      </w:r>
      <w:r w:rsidR="002E5A8B" w:rsidRPr="00744393">
        <w:rPr>
          <w:rFonts w:cstheme="minorHAnsi"/>
          <w:sz w:val="24"/>
          <w:szCs w:val="24"/>
        </w:rPr>
        <w:t xml:space="preserve">formaldehído y otros hidrocarburos </w:t>
      </w:r>
      <w:proofErr w:type="spellStart"/>
      <w:r w:rsidR="002E5A8B" w:rsidRPr="00744393">
        <w:rPr>
          <w:rFonts w:cstheme="minorHAnsi"/>
          <w:sz w:val="24"/>
          <w:szCs w:val="24"/>
        </w:rPr>
        <w:t>poliaromáticos</w:t>
      </w:r>
      <w:proofErr w:type="spellEnd"/>
      <w:r w:rsidR="002E5A8B" w:rsidRPr="00744393">
        <w:rPr>
          <w:rFonts w:cstheme="minorHAnsi"/>
          <w:sz w:val="24"/>
          <w:szCs w:val="24"/>
        </w:rPr>
        <w:t xml:space="preserve"> peligrosos para la salud.</w:t>
      </w:r>
      <w:r w:rsidR="006D79E6">
        <w:rPr>
          <w:rFonts w:cstheme="minorHAnsi"/>
          <w:sz w:val="24"/>
          <w:szCs w:val="24"/>
        </w:rPr>
        <w:t xml:space="preserve"> </w:t>
      </w:r>
      <w:r w:rsidR="00D81F1F">
        <w:rPr>
          <w:rFonts w:cstheme="minorHAnsi"/>
          <w:sz w:val="24"/>
          <w:szCs w:val="24"/>
        </w:rPr>
        <w:t>Cabe señalar que l</w:t>
      </w:r>
      <w:r w:rsidR="006D79E6">
        <w:rPr>
          <w:rFonts w:cstheme="minorHAnsi"/>
          <w:sz w:val="24"/>
          <w:szCs w:val="24"/>
        </w:rPr>
        <w:t>a</w:t>
      </w:r>
      <w:r w:rsidR="00A139ED" w:rsidRPr="00C62481">
        <w:rPr>
          <w:rFonts w:eastAsia="Aptos" w:cstheme="minorHAnsi"/>
          <w:sz w:val="24"/>
          <w:szCs w:val="24"/>
        </w:rPr>
        <w:t xml:space="preserve"> comuna de Valdivia </w:t>
      </w:r>
      <w:r w:rsidR="00D81F1F">
        <w:rPr>
          <w:rFonts w:eastAsia="Aptos" w:cstheme="minorHAnsi"/>
          <w:sz w:val="24"/>
          <w:szCs w:val="24"/>
        </w:rPr>
        <w:t xml:space="preserve">fue </w:t>
      </w:r>
      <w:r w:rsidR="00A139ED" w:rsidRPr="00C62481">
        <w:rPr>
          <w:rFonts w:eastAsia="Aptos" w:cstheme="minorHAnsi"/>
          <w:sz w:val="24"/>
          <w:szCs w:val="24"/>
        </w:rPr>
        <w:t>declarada como zona saturada por MP10 y MP2</w:t>
      </w:r>
      <w:proofErr w:type="gramStart"/>
      <w:r w:rsidR="00A139ED" w:rsidRPr="00C62481">
        <w:rPr>
          <w:rFonts w:eastAsia="Aptos" w:cstheme="minorHAnsi"/>
          <w:sz w:val="24"/>
          <w:szCs w:val="24"/>
        </w:rPr>
        <w:t>,5</w:t>
      </w:r>
      <w:proofErr w:type="gramEnd"/>
      <w:r w:rsidR="00A139ED" w:rsidRPr="00C62481">
        <w:rPr>
          <w:rFonts w:eastAsia="Aptos" w:cstheme="minorHAnsi"/>
          <w:sz w:val="24"/>
          <w:szCs w:val="24"/>
        </w:rPr>
        <w:t xml:space="preserve"> en el año 2014.</w:t>
      </w:r>
    </w:p>
    <w:p w14:paraId="573D7189" w14:textId="33E50994" w:rsidR="00A139ED" w:rsidRPr="00C62481" w:rsidRDefault="00A139ED" w:rsidP="008F3C4D">
      <w:pPr>
        <w:spacing w:after="160"/>
        <w:jc w:val="both"/>
        <w:rPr>
          <w:rFonts w:cstheme="minorHAnsi"/>
          <w:sz w:val="24"/>
          <w:szCs w:val="24"/>
        </w:rPr>
      </w:pPr>
      <w:r w:rsidRPr="00C62481">
        <w:rPr>
          <w:rFonts w:eastAsia="Aptos" w:cstheme="minorHAnsi"/>
          <w:sz w:val="24"/>
          <w:szCs w:val="24"/>
        </w:rPr>
        <w:t xml:space="preserve">La combustión residencial es la principal fuente de estas emisiones tanto para MP10 como para MP2,5, representando el 90,7% y 94,1%, respectivamente (MMA, 2016:13). Las elevadas emisiones de material particulado, tienen su origen en la humedad de la leña (Reyes, 2015; </w:t>
      </w:r>
      <w:proofErr w:type="spellStart"/>
      <w:r w:rsidRPr="00C62481">
        <w:rPr>
          <w:rFonts w:eastAsia="Aptos" w:cstheme="minorHAnsi"/>
          <w:sz w:val="24"/>
          <w:szCs w:val="24"/>
        </w:rPr>
        <w:t>Schueftan</w:t>
      </w:r>
      <w:proofErr w:type="spellEnd"/>
      <w:r w:rsidRPr="00C62481">
        <w:rPr>
          <w:rFonts w:eastAsia="Aptos" w:cstheme="minorHAnsi"/>
          <w:sz w:val="24"/>
          <w:szCs w:val="24"/>
        </w:rPr>
        <w:t xml:space="preserve"> y González, 2015). Mientras mayor sea el contenido de humedad de la leña, la energía que se invierte, en vez de generar calor, se está utilizando en eliminar el exceso de agua, lo que da lugar a productos de combustión incompleta; básicamente monóxido de carbono, pero también benceno, butadieno, formaldehído, hidrocarburos </w:t>
      </w:r>
      <w:proofErr w:type="spellStart"/>
      <w:r w:rsidRPr="00C62481">
        <w:rPr>
          <w:rFonts w:eastAsia="Aptos" w:cstheme="minorHAnsi"/>
          <w:sz w:val="24"/>
          <w:szCs w:val="24"/>
        </w:rPr>
        <w:t>poliaromáticos</w:t>
      </w:r>
      <w:proofErr w:type="spellEnd"/>
      <w:r w:rsidRPr="00C62481">
        <w:rPr>
          <w:rFonts w:eastAsia="Aptos" w:cstheme="minorHAnsi"/>
          <w:sz w:val="24"/>
          <w:szCs w:val="24"/>
        </w:rPr>
        <w:t xml:space="preserve"> y muchos otros compuestos peligrosos para la salud.</w:t>
      </w:r>
    </w:p>
    <w:p w14:paraId="6B398430" w14:textId="3B3E63D5" w:rsidR="00A139ED" w:rsidRPr="00C62481" w:rsidRDefault="00D81F1F" w:rsidP="008F3C4D">
      <w:pPr>
        <w:spacing w:after="160"/>
        <w:jc w:val="both"/>
        <w:rPr>
          <w:rFonts w:cstheme="minorHAnsi"/>
          <w:sz w:val="24"/>
          <w:szCs w:val="24"/>
          <w:lang w:val="es-ES"/>
        </w:rPr>
      </w:pPr>
      <w:r w:rsidRPr="00C62481">
        <w:rPr>
          <w:rFonts w:eastAsia="Aptos" w:cstheme="minorHAnsi"/>
          <w:sz w:val="24"/>
          <w:szCs w:val="24"/>
        </w:rPr>
        <w:t>De acuerdo con el</w:t>
      </w:r>
      <w:r w:rsidR="00A139ED" w:rsidRPr="00C62481">
        <w:rPr>
          <w:rFonts w:eastAsia="Aptos" w:cstheme="minorHAnsi"/>
          <w:sz w:val="24"/>
          <w:szCs w:val="24"/>
        </w:rPr>
        <w:t xml:space="preserve"> ranking de las ciudades contaminadas en Chile, Valdivia estuvo en el número 13 de las comunas con peor calidad del aire en el año 2021 y durante el año 2022 presentó un total de 50 episodios críticos, a saber:</w:t>
      </w:r>
    </w:p>
    <w:p w14:paraId="1891031A" w14:textId="77777777" w:rsidR="00A139ED" w:rsidRPr="00C62481" w:rsidRDefault="00A139ED" w:rsidP="008F3C4D">
      <w:pPr>
        <w:spacing w:after="160"/>
        <w:rPr>
          <w:rFonts w:cstheme="minorHAnsi"/>
          <w:sz w:val="24"/>
          <w:szCs w:val="24"/>
          <w:lang w:val="es-ES"/>
        </w:rPr>
      </w:pPr>
      <w:r w:rsidRPr="00C62481">
        <w:rPr>
          <w:rFonts w:eastAsia="Aptos" w:cstheme="minorHAnsi"/>
          <w:sz w:val="24"/>
          <w:szCs w:val="24"/>
        </w:rPr>
        <w:t xml:space="preserve"> </w:t>
      </w:r>
    </w:p>
    <w:tbl>
      <w:tblPr>
        <w:tblW w:w="0" w:type="auto"/>
        <w:tblLook w:val="0400" w:firstRow="0" w:lastRow="0" w:firstColumn="0" w:lastColumn="0" w:noHBand="0" w:noVBand="1"/>
      </w:tblPr>
      <w:tblGrid>
        <w:gridCol w:w="4473"/>
        <w:gridCol w:w="2920"/>
      </w:tblGrid>
      <w:tr w:rsidR="00A139ED" w:rsidRPr="00C62481" w14:paraId="58B77E1C" w14:textId="77777777" w:rsidTr="00947E47">
        <w:trPr>
          <w:trHeight w:val="300"/>
        </w:trPr>
        <w:tc>
          <w:tcPr>
            <w:tcW w:w="4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E30B206" w14:textId="77777777" w:rsidR="00A139ED" w:rsidRPr="00C62481" w:rsidRDefault="00A139ED" w:rsidP="008F3C4D">
            <w:pPr>
              <w:spacing w:after="160"/>
              <w:rPr>
                <w:rFonts w:cstheme="minorHAnsi"/>
                <w:sz w:val="24"/>
                <w:szCs w:val="24"/>
              </w:rPr>
            </w:pPr>
            <w:r w:rsidRPr="00C62481">
              <w:rPr>
                <w:rFonts w:eastAsia="Aptos Narrow" w:cstheme="minorHAnsi"/>
                <w:b/>
                <w:bCs/>
                <w:color w:val="000000" w:themeColor="text1"/>
                <w:sz w:val="24"/>
                <w:szCs w:val="24"/>
                <w:lang w:val="es-ES"/>
              </w:rPr>
              <w:t xml:space="preserve"> </w:t>
            </w:r>
            <w:r w:rsidRPr="00C62481">
              <w:rPr>
                <w:rFonts w:eastAsia="Aptos Narrow" w:cstheme="minorHAnsi"/>
                <w:b/>
                <w:bCs/>
                <w:color w:val="000000" w:themeColor="text1"/>
                <w:sz w:val="24"/>
                <w:szCs w:val="24"/>
              </w:rPr>
              <w:t>Episodios críticos</w:t>
            </w:r>
          </w:p>
        </w:tc>
        <w:tc>
          <w:tcPr>
            <w:tcW w:w="2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D2A3EC8" w14:textId="77777777" w:rsidR="00A139ED" w:rsidRPr="00C62481" w:rsidRDefault="00A139ED" w:rsidP="008F3C4D">
            <w:pPr>
              <w:spacing w:after="160"/>
              <w:rPr>
                <w:rFonts w:cstheme="minorHAnsi"/>
                <w:sz w:val="24"/>
                <w:szCs w:val="24"/>
              </w:rPr>
            </w:pPr>
            <w:r w:rsidRPr="00C62481">
              <w:rPr>
                <w:rFonts w:eastAsia="Aptos Narrow" w:cstheme="minorHAnsi"/>
                <w:b/>
                <w:bCs/>
                <w:color w:val="000000" w:themeColor="text1"/>
                <w:sz w:val="24"/>
                <w:szCs w:val="24"/>
              </w:rPr>
              <w:t>Cantidad</w:t>
            </w:r>
          </w:p>
        </w:tc>
      </w:tr>
      <w:tr w:rsidR="00A139ED" w:rsidRPr="00C62481" w14:paraId="197DDDC3" w14:textId="77777777" w:rsidTr="00947E47">
        <w:trPr>
          <w:trHeight w:val="300"/>
        </w:trPr>
        <w:tc>
          <w:tcPr>
            <w:tcW w:w="4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26DD0F7" w14:textId="77777777" w:rsidR="00A139ED" w:rsidRPr="00C62481" w:rsidRDefault="00A139ED" w:rsidP="008F3C4D">
            <w:pPr>
              <w:spacing w:after="160"/>
              <w:rPr>
                <w:rFonts w:cstheme="minorHAnsi"/>
                <w:sz w:val="24"/>
                <w:szCs w:val="24"/>
              </w:rPr>
            </w:pPr>
            <w:r w:rsidRPr="00C62481">
              <w:rPr>
                <w:rFonts w:eastAsia="Aptos Narrow" w:cstheme="minorHAnsi"/>
                <w:color w:val="000000" w:themeColor="text1"/>
                <w:sz w:val="24"/>
                <w:szCs w:val="24"/>
              </w:rPr>
              <w:t>Alertas</w:t>
            </w:r>
          </w:p>
        </w:tc>
        <w:tc>
          <w:tcPr>
            <w:tcW w:w="2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9F65093" w14:textId="77777777" w:rsidR="00A139ED" w:rsidRPr="00C62481" w:rsidRDefault="00A139ED" w:rsidP="008F3C4D">
            <w:pPr>
              <w:spacing w:after="160"/>
              <w:jc w:val="right"/>
              <w:rPr>
                <w:rFonts w:cstheme="minorHAnsi"/>
                <w:sz w:val="24"/>
                <w:szCs w:val="24"/>
              </w:rPr>
            </w:pPr>
            <w:r w:rsidRPr="00C62481">
              <w:rPr>
                <w:rFonts w:eastAsia="Aptos Narrow" w:cstheme="minorHAnsi"/>
                <w:color w:val="000000" w:themeColor="text1"/>
                <w:sz w:val="24"/>
                <w:szCs w:val="24"/>
              </w:rPr>
              <w:t>30</w:t>
            </w:r>
          </w:p>
        </w:tc>
      </w:tr>
      <w:tr w:rsidR="00A139ED" w:rsidRPr="00C62481" w14:paraId="1EB3ED18" w14:textId="77777777" w:rsidTr="00947E47">
        <w:trPr>
          <w:trHeight w:val="300"/>
        </w:trPr>
        <w:tc>
          <w:tcPr>
            <w:tcW w:w="4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CB14AD3" w14:textId="77777777" w:rsidR="00A139ED" w:rsidRPr="00C62481" w:rsidRDefault="00A139ED" w:rsidP="008F3C4D">
            <w:pPr>
              <w:spacing w:after="160"/>
              <w:rPr>
                <w:rFonts w:cstheme="minorHAnsi"/>
                <w:sz w:val="24"/>
                <w:szCs w:val="24"/>
              </w:rPr>
            </w:pPr>
            <w:r w:rsidRPr="00C62481">
              <w:rPr>
                <w:rFonts w:eastAsia="Aptos Narrow" w:cstheme="minorHAnsi"/>
                <w:color w:val="000000" w:themeColor="text1"/>
                <w:sz w:val="24"/>
                <w:szCs w:val="24"/>
              </w:rPr>
              <w:t>Preemergencias</w:t>
            </w:r>
          </w:p>
        </w:tc>
        <w:tc>
          <w:tcPr>
            <w:tcW w:w="2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089030FC" w14:textId="77777777" w:rsidR="00A139ED" w:rsidRPr="00C62481" w:rsidRDefault="00A139ED" w:rsidP="008F3C4D">
            <w:pPr>
              <w:spacing w:after="160"/>
              <w:jc w:val="right"/>
              <w:rPr>
                <w:rFonts w:cstheme="minorHAnsi"/>
                <w:sz w:val="24"/>
                <w:szCs w:val="24"/>
              </w:rPr>
            </w:pPr>
            <w:r w:rsidRPr="00C62481">
              <w:rPr>
                <w:rFonts w:eastAsia="Aptos Narrow" w:cstheme="minorHAnsi"/>
                <w:color w:val="000000" w:themeColor="text1"/>
                <w:sz w:val="24"/>
                <w:szCs w:val="24"/>
              </w:rPr>
              <w:t>17</w:t>
            </w:r>
          </w:p>
        </w:tc>
      </w:tr>
      <w:tr w:rsidR="00A139ED" w:rsidRPr="00C62481" w14:paraId="3944CF4B" w14:textId="77777777" w:rsidTr="00947E47">
        <w:trPr>
          <w:trHeight w:val="300"/>
        </w:trPr>
        <w:tc>
          <w:tcPr>
            <w:tcW w:w="4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779B7860" w14:textId="77777777" w:rsidR="00A139ED" w:rsidRPr="00C62481" w:rsidRDefault="00A139ED" w:rsidP="008F3C4D">
            <w:pPr>
              <w:spacing w:after="160"/>
              <w:rPr>
                <w:rFonts w:cstheme="minorHAnsi"/>
                <w:sz w:val="24"/>
                <w:szCs w:val="24"/>
              </w:rPr>
            </w:pPr>
            <w:r w:rsidRPr="00C62481">
              <w:rPr>
                <w:rFonts w:eastAsia="Aptos Narrow" w:cstheme="minorHAnsi"/>
                <w:color w:val="000000" w:themeColor="text1"/>
                <w:sz w:val="24"/>
                <w:szCs w:val="24"/>
              </w:rPr>
              <w:t>Emergencias</w:t>
            </w:r>
          </w:p>
        </w:tc>
        <w:tc>
          <w:tcPr>
            <w:tcW w:w="2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2265DFBB" w14:textId="77777777" w:rsidR="00A139ED" w:rsidRPr="00C62481" w:rsidRDefault="00A139ED" w:rsidP="008F3C4D">
            <w:pPr>
              <w:spacing w:after="160"/>
              <w:jc w:val="right"/>
              <w:rPr>
                <w:rFonts w:cstheme="minorHAnsi"/>
                <w:sz w:val="24"/>
                <w:szCs w:val="24"/>
              </w:rPr>
            </w:pPr>
            <w:r w:rsidRPr="00C62481">
              <w:rPr>
                <w:rFonts w:eastAsia="Aptos Narrow" w:cstheme="minorHAnsi"/>
                <w:color w:val="000000" w:themeColor="text1"/>
                <w:sz w:val="24"/>
                <w:szCs w:val="24"/>
              </w:rPr>
              <w:t>3</w:t>
            </w:r>
          </w:p>
        </w:tc>
      </w:tr>
      <w:tr w:rsidR="00A139ED" w:rsidRPr="00C62481" w14:paraId="1D60E4C0" w14:textId="77777777" w:rsidTr="00947E47">
        <w:trPr>
          <w:trHeight w:val="300"/>
        </w:trPr>
        <w:tc>
          <w:tcPr>
            <w:tcW w:w="4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1FD1393B" w14:textId="77777777" w:rsidR="00A139ED" w:rsidRPr="00C62481" w:rsidRDefault="00A139ED" w:rsidP="008F3C4D">
            <w:pPr>
              <w:spacing w:after="160"/>
              <w:rPr>
                <w:rFonts w:cstheme="minorHAnsi"/>
                <w:sz w:val="24"/>
                <w:szCs w:val="24"/>
              </w:rPr>
            </w:pPr>
            <w:r w:rsidRPr="00C62481">
              <w:rPr>
                <w:rFonts w:eastAsia="Aptos Narrow" w:cstheme="minorHAnsi"/>
                <w:b/>
                <w:bCs/>
                <w:color w:val="000000" w:themeColor="text1"/>
                <w:sz w:val="24"/>
                <w:szCs w:val="24"/>
              </w:rPr>
              <w:t>Total</w:t>
            </w:r>
          </w:p>
        </w:tc>
        <w:tc>
          <w:tcPr>
            <w:tcW w:w="292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bottom"/>
          </w:tcPr>
          <w:p w14:paraId="388D3CC3" w14:textId="77777777" w:rsidR="00A139ED" w:rsidRPr="00C62481" w:rsidRDefault="00A139ED" w:rsidP="008F3C4D">
            <w:pPr>
              <w:spacing w:after="160"/>
              <w:jc w:val="right"/>
              <w:rPr>
                <w:rFonts w:cstheme="minorHAnsi"/>
                <w:sz w:val="24"/>
                <w:szCs w:val="24"/>
              </w:rPr>
            </w:pPr>
            <w:r w:rsidRPr="00C62481">
              <w:rPr>
                <w:rFonts w:eastAsia="Aptos Narrow" w:cstheme="minorHAnsi"/>
                <w:b/>
                <w:bCs/>
                <w:color w:val="000000" w:themeColor="text1"/>
                <w:sz w:val="24"/>
                <w:szCs w:val="24"/>
              </w:rPr>
              <w:t>50</w:t>
            </w:r>
          </w:p>
        </w:tc>
      </w:tr>
    </w:tbl>
    <w:p w14:paraId="29346069" w14:textId="77777777" w:rsidR="00A139ED" w:rsidRPr="00C62481" w:rsidRDefault="00A139ED" w:rsidP="008F3C4D">
      <w:pPr>
        <w:spacing w:after="160"/>
        <w:rPr>
          <w:rFonts w:cstheme="minorHAnsi"/>
          <w:sz w:val="24"/>
          <w:szCs w:val="24"/>
        </w:rPr>
      </w:pPr>
      <w:r w:rsidRPr="00C62481">
        <w:rPr>
          <w:rFonts w:eastAsia="Aptos" w:cstheme="minorHAnsi"/>
          <w:sz w:val="24"/>
          <w:szCs w:val="24"/>
        </w:rPr>
        <w:t xml:space="preserve"> </w:t>
      </w:r>
    </w:p>
    <w:p w14:paraId="59635AA2" w14:textId="77777777" w:rsidR="00A139ED" w:rsidRPr="00C62481" w:rsidRDefault="00A139ED" w:rsidP="008F3C4D">
      <w:pPr>
        <w:spacing w:after="160"/>
        <w:jc w:val="both"/>
        <w:rPr>
          <w:rFonts w:cstheme="minorHAnsi"/>
          <w:sz w:val="24"/>
          <w:szCs w:val="24"/>
        </w:rPr>
      </w:pPr>
      <w:r w:rsidRPr="00C62481">
        <w:rPr>
          <w:rFonts w:eastAsia="Aptos" w:cstheme="minorHAnsi"/>
          <w:sz w:val="24"/>
          <w:szCs w:val="24"/>
        </w:rPr>
        <w:t xml:space="preserve">Según Oyarzún y Valdivia (2021), la contaminación por material particulado PM10 y PM2,5 está vinculada con un incremento en la frecuencia de infecciones virales en niños, como influenza, virus </w:t>
      </w:r>
      <w:r w:rsidRPr="00C62481">
        <w:rPr>
          <w:rFonts w:eastAsia="Aptos" w:cstheme="minorHAnsi"/>
          <w:sz w:val="24"/>
          <w:szCs w:val="24"/>
        </w:rPr>
        <w:lastRenderedPageBreak/>
        <w:t>respiratorio sincicial (VRS) y resfriados. Además, en el grupo escolar, la exposición a estos contaminantes incrementa la tasa de hospitalización por influenza. En ciudades que registran más de 100 días con altos niveles de contaminación ambiental (CA), se observa un aumento en las tasas de infección por COVID-19 (Oyarzún &amp; Valdivia, 2021).</w:t>
      </w:r>
    </w:p>
    <w:p w14:paraId="5398E56C" w14:textId="77777777" w:rsidR="00A139ED" w:rsidRPr="00C62481" w:rsidRDefault="00A139ED" w:rsidP="008F3C4D">
      <w:pPr>
        <w:spacing w:after="160"/>
        <w:jc w:val="both"/>
        <w:rPr>
          <w:rFonts w:cstheme="minorHAnsi"/>
          <w:sz w:val="24"/>
          <w:szCs w:val="24"/>
        </w:rPr>
      </w:pPr>
      <w:r w:rsidRPr="00C62481">
        <w:rPr>
          <w:rFonts w:eastAsia="Aptos" w:cstheme="minorHAnsi"/>
          <w:sz w:val="24"/>
          <w:szCs w:val="24"/>
        </w:rPr>
        <w:t>La investigación también subraya una disminución en la función pulmonar, tanto en volumen como en flujos, en niños expuestos a altos niveles de contaminación. Aunque este impacto es moderado en términos absolutos (10 a 16 ml/año en capacidad vital forzada (CVF) y volumen espiratorio forzado en un segundo (VEF1)), sus efectos a largo plazo pueden ser significativos, ya que la exposición temprana a la CA predispone a los niños a tener menores valores basales de función pulmonar. Esto implica que, al desarrollar enfermedades como la enfermedad pulmonar obstructiva crónica (EPOC) en la adultez, estos individuos enfrentarán la patología con una capacidad pulmonar reducida en comparación con quienes no fueron expuestos a CA desde edades tempranas (Oyarzún &amp; Valdivia, 2021).</w:t>
      </w:r>
    </w:p>
    <w:p w14:paraId="2BA641A5" w14:textId="77777777" w:rsidR="00A139ED" w:rsidRPr="00C62481" w:rsidRDefault="00A139ED" w:rsidP="008F3C4D">
      <w:pPr>
        <w:spacing w:after="160"/>
        <w:jc w:val="both"/>
        <w:rPr>
          <w:rFonts w:cstheme="minorHAnsi"/>
          <w:sz w:val="24"/>
          <w:szCs w:val="24"/>
        </w:rPr>
      </w:pPr>
      <w:r w:rsidRPr="00C62481">
        <w:rPr>
          <w:rFonts w:eastAsia="Aptos" w:cstheme="minorHAnsi"/>
          <w:sz w:val="24"/>
          <w:szCs w:val="24"/>
        </w:rPr>
        <w:t xml:space="preserve">Entre los factores que influyen en el desarrollo del asma inducida o exacerbada por la CA, se han identificado el daño sostenido por estrés oxidativo, remodelación de las vías respiratorias, inflamación y una mayor sensibilización a </w:t>
      </w:r>
      <w:proofErr w:type="spellStart"/>
      <w:r w:rsidRPr="00C62481">
        <w:rPr>
          <w:rFonts w:eastAsia="Aptos" w:cstheme="minorHAnsi"/>
          <w:sz w:val="24"/>
          <w:szCs w:val="24"/>
        </w:rPr>
        <w:t>aeroalergenos</w:t>
      </w:r>
      <w:proofErr w:type="spellEnd"/>
      <w:r w:rsidRPr="00C62481">
        <w:rPr>
          <w:rFonts w:eastAsia="Aptos" w:cstheme="minorHAnsi"/>
          <w:sz w:val="24"/>
          <w:szCs w:val="24"/>
        </w:rPr>
        <w:t>. Se estima que aproximadamente el 13% de los nuevos casos de asma a nivel global se pueden atribuir a la exposición al dióxido de nitrógeno (NO2) y sus derivados, porcentaje que en Santiago podría alcanzar hasta el 30%, según datos de monitoreo de calidad del aire (Oyarzún &amp; Valdivia, 2021)</w:t>
      </w:r>
    </w:p>
    <w:p w14:paraId="65E85F08" w14:textId="3A5C645C" w:rsidR="00AF2526" w:rsidRPr="00282CFD" w:rsidRDefault="00A139ED" w:rsidP="008F3C4D">
      <w:pPr>
        <w:spacing w:after="160"/>
        <w:jc w:val="both"/>
        <w:rPr>
          <w:rFonts w:cstheme="minorHAnsi"/>
          <w:sz w:val="24"/>
          <w:szCs w:val="24"/>
        </w:rPr>
      </w:pPr>
      <w:r w:rsidRPr="00C62481">
        <w:rPr>
          <w:rFonts w:eastAsia="Aptos" w:cstheme="minorHAnsi"/>
          <w:sz w:val="24"/>
          <w:szCs w:val="24"/>
        </w:rPr>
        <w:t>Las concentraciones de monóxido de carbono (CO) y NO2 están directamente relacionadas con episodios de infecciones respiratorias agudas. Los derivados del óxido de nitrógeno (</w:t>
      </w:r>
      <w:proofErr w:type="spellStart"/>
      <w:r w:rsidRPr="00C62481">
        <w:rPr>
          <w:rFonts w:eastAsia="Aptos" w:cstheme="minorHAnsi"/>
          <w:sz w:val="24"/>
          <w:szCs w:val="24"/>
        </w:rPr>
        <w:t>NOx</w:t>
      </w:r>
      <w:proofErr w:type="spellEnd"/>
      <w:r w:rsidRPr="00C62481">
        <w:rPr>
          <w:rFonts w:eastAsia="Aptos" w:cstheme="minorHAnsi"/>
          <w:sz w:val="24"/>
          <w:szCs w:val="24"/>
        </w:rPr>
        <w:t xml:space="preserve">) también muestran una asociación positiva con los episodios de bronquiolitis. Estudios realizados en la ciudad de Calama indican que la temperatura y la humedad relativa, junto con las concentraciones de </w:t>
      </w:r>
      <w:proofErr w:type="spellStart"/>
      <w:r w:rsidRPr="00C62481">
        <w:rPr>
          <w:rFonts w:eastAsia="Aptos" w:cstheme="minorHAnsi"/>
          <w:sz w:val="24"/>
          <w:szCs w:val="24"/>
        </w:rPr>
        <w:t>NOx</w:t>
      </w:r>
      <w:proofErr w:type="spellEnd"/>
      <w:r w:rsidRPr="00C62481">
        <w:rPr>
          <w:rFonts w:eastAsia="Aptos" w:cstheme="minorHAnsi"/>
          <w:sz w:val="24"/>
          <w:szCs w:val="24"/>
        </w:rPr>
        <w:t>, CO y dióxido de azufre (SO2), se correlacionan significativamente con el aumento de consultas de urgencia respiratoria en niños de entre 5 y 14 años, tanto en servicios de Atención Primaria de Salud (SAPU y SAR) como en emergencias del Hospital Carlos Cisternas, a 2,400 metros sobre el nivel del mar (Oyarzún &amp; Valdivia, 2021).</w:t>
      </w:r>
    </w:p>
    <w:p w14:paraId="6C4736AC" w14:textId="3527CC80" w:rsidR="00DC2CFE" w:rsidRPr="002F1448" w:rsidRDefault="00B515A3" w:rsidP="002010F9">
      <w:pPr>
        <w:jc w:val="both"/>
        <w:rPr>
          <w:sz w:val="24"/>
          <w:szCs w:val="24"/>
        </w:rPr>
      </w:pPr>
      <w:r w:rsidRPr="00D449D3">
        <w:rPr>
          <w:rFonts w:cstheme="minorHAnsi"/>
          <w:b/>
          <w:bCs/>
          <w:sz w:val="24"/>
          <w:szCs w:val="24"/>
        </w:rPr>
        <w:t>SEGUNDO: Objetivos</w:t>
      </w:r>
      <w:r w:rsidRPr="00D449D3">
        <w:rPr>
          <w:rFonts w:cstheme="minorHAnsi"/>
          <w:sz w:val="24"/>
          <w:szCs w:val="24"/>
        </w:rPr>
        <w:t xml:space="preserve">.- </w:t>
      </w:r>
      <w:r w:rsidRPr="001D07E3">
        <w:rPr>
          <w:rFonts w:cstheme="minorHAnsi"/>
          <w:sz w:val="24"/>
          <w:szCs w:val="24"/>
        </w:rPr>
        <w:t xml:space="preserve">Promover el desarrollo de soluciones innovadoras </w:t>
      </w:r>
      <w:r w:rsidR="00D128A6">
        <w:rPr>
          <w:rFonts w:cstheme="minorHAnsi"/>
          <w:sz w:val="24"/>
          <w:szCs w:val="24"/>
        </w:rPr>
        <w:t xml:space="preserve">y sostenibles </w:t>
      </w:r>
      <w:r w:rsidRPr="001D07E3">
        <w:rPr>
          <w:rFonts w:cstheme="minorHAnsi"/>
          <w:sz w:val="24"/>
          <w:szCs w:val="24"/>
        </w:rPr>
        <w:t>que permitan</w:t>
      </w:r>
      <w:r w:rsidRPr="00371A0D">
        <w:rPr>
          <w:rFonts w:cstheme="minorHAnsi"/>
          <w:color w:val="EE0000"/>
          <w:sz w:val="24"/>
          <w:szCs w:val="24"/>
        </w:rPr>
        <w:t xml:space="preserve"> </w:t>
      </w:r>
      <w:r w:rsidR="001D07E3" w:rsidRPr="001D07E3">
        <w:rPr>
          <w:sz w:val="24"/>
          <w:szCs w:val="24"/>
        </w:rPr>
        <w:t>contribuir con la disminución de los efectos nocivos del uso de leña</w:t>
      </w:r>
      <w:r w:rsidR="00D667D8">
        <w:rPr>
          <w:sz w:val="24"/>
          <w:szCs w:val="24"/>
        </w:rPr>
        <w:t xml:space="preserve"> húmeda para calefacción</w:t>
      </w:r>
      <w:r w:rsidR="00EF7AD3">
        <w:rPr>
          <w:sz w:val="24"/>
          <w:szCs w:val="24"/>
        </w:rPr>
        <w:t>,</w:t>
      </w:r>
      <w:r w:rsidR="001D07E3" w:rsidRPr="001D07E3">
        <w:rPr>
          <w:sz w:val="24"/>
          <w:szCs w:val="24"/>
        </w:rPr>
        <w:t xml:space="preserve"> mediante la </w:t>
      </w:r>
      <w:r w:rsidR="001D07E3" w:rsidRPr="001D07E3">
        <w:rPr>
          <w:b/>
          <w:bCs/>
          <w:sz w:val="24"/>
          <w:szCs w:val="24"/>
        </w:rPr>
        <w:t xml:space="preserve">identificación y </w:t>
      </w:r>
      <w:r w:rsidR="00715E1B">
        <w:rPr>
          <w:b/>
          <w:bCs/>
          <w:sz w:val="24"/>
          <w:szCs w:val="24"/>
        </w:rPr>
        <w:t>desarrollo</w:t>
      </w:r>
      <w:r w:rsidR="001D07E3" w:rsidRPr="001D07E3">
        <w:rPr>
          <w:b/>
          <w:bCs/>
          <w:sz w:val="24"/>
          <w:szCs w:val="24"/>
        </w:rPr>
        <w:t xml:space="preserve"> de soluciones tecnológicas que reduzcan la emisión de contaminantes</w:t>
      </w:r>
      <w:r w:rsidR="001D07E3" w:rsidRPr="001D07E3">
        <w:rPr>
          <w:sz w:val="24"/>
          <w:szCs w:val="24"/>
        </w:rPr>
        <w:t>, generando proyectos escalables que mejoren la calidad del aire, reduzcan los problemas de salud asociados en niños, niñas y adultos mayores, y que promuevan un cambio cultural en el uso de fuentes de energía.</w:t>
      </w:r>
    </w:p>
    <w:p w14:paraId="5CA19307" w14:textId="779A41FB" w:rsidR="008B53B5" w:rsidRDefault="00B515A3" w:rsidP="002010F9">
      <w:pPr>
        <w:jc w:val="both"/>
        <w:rPr>
          <w:rFonts w:cstheme="minorHAnsi"/>
          <w:sz w:val="24"/>
          <w:szCs w:val="24"/>
        </w:rPr>
      </w:pPr>
      <w:r w:rsidRPr="00D449D3">
        <w:rPr>
          <w:rFonts w:cstheme="minorHAnsi"/>
          <w:sz w:val="24"/>
          <w:szCs w:val="24"/>
        </w:rPr>
        <w:t xml:space="preserve">Objetivos </w:t>
      </w:r>
      <w:r w:rsidR="00462817" w:rsidRPr="00D449D3">
        <w:rPr>
          <w:rFonts w:cstheme="minorHAnsi"/>
          <w:sz w:val="24"/>
          <w:szCs w:val="24"/>
        </w:rPr>
        <w:t>específicos:</w:t>
      </w:r>
    </w:p>
    <w:p w14:paraId="140504EE" w14:textId="2D43EB6A" w:rsidR="008B53B5" w:rsidRDefault="008B53B5" w:rsidP="008B53B5">
      <w:pPr>
        <w:jc w:val="both"/>
        <w:rPr>
          <w:rFonts w:cstheme="minorHAnsi"/>
          <w:sz w:val="24"/>
          <w:szCs w:val="24"/>
        </w:rPr>
      </w:pPr>
      <w:r>
        <w:rPr>
          <w:rFonts w:cstheme="minorHAnsi"/>
          <w:sz w:val="24"/>
          <w:szCs w:val="24"/>
        </w:rPr>
        <w:t xml:space="preserve">1.- </w:t>
      </w:r>
      <w:r w:rsidR="00D81F1F" w:rsidRPr="00D81F1F">
        <w:rPr>
          <w:rFonts w:cstheme="minorHAnsi"/>
          <w:sz w:val="24"/>
          <w:szCs w:val="24"/>
        </w:rPr>
        <w:t xml:space="preserve">Convocar a estudiantes </w:t>
      </w:r>
      <w:r w:rsidR="00D81F1F">
        <w:rPr>
          <w:rFonts w:cstheme="minorHAnsi"/>
          <w:sz w:val="24"/>
          <w:szCs w:val="24"/>
        </w:rPr>
        <w:t>de educación superior</w:t>
      </w:r>
      <w:r w:rsidR="00D81F1F" w:rsidRPr="00D81F1F">
        <w:rPr>
          <w:rFonts w:cstheme="minorHAnsi"/>
          <w:sz w:val="24"/>
          <w:szCs w:val="24"/>
        </w:rPr>
        <w:t xml:space="preserve"> de la Región de Los Ríos para desarrollar soluciones innovadoras que contribuyan a reducir los efectos negativos del uso de leña en Valdivia, por medio de la creación o adaptación de tecnologías que reduzcan la emisión de contaminantes</w:t>
      </w:r>
    </w:p>
    <w:p w14:paraId="4F4107CC" w14:textId="694C2170" w:rsidR="008B53B5" w:rsidRDefault="004D2D50" w:rsidP="008B53B5">
      <w:pPr>
        <w:jc w:val="both"/>
        <w:rPr>
          <w:rFonts w:cstheme="minorHAnsi"/>
          <w:sz w:val="24"/>
          <w:szCs w:val="24"/>
        </w:rPr>
      </w:pPr>
      <w:r>
        <w:rPr>
          <w:rFonts w:cstheme="minorHAnsi"/>
          <w:sz w:val="24"/>
          <w:szCs w:val="24"/>
        </w:rPr>
        <w:t>2</w:t>
      </w:r>
      <w:r w:rsidR="008B53B5">
        <w:rPr>
          <w:rFonts w:cstheme="minorHAnsi"/>
          <w:sz w:val="24"/>
          <w:szCs w:val="24"/>
        </w:rPr>
        <w:t xml:space="preserve">.- </w:t>
      </w:r>
      <w:r w:rsidRPr="004D2D50">
        <w:rPr>
          <w:rFonts w:cstheme="minorHAnsi"/>
          <w:sz w:val="24"/>
          <w:szCs w:val="24"/>
        </w:rPr>
        <w:t>Fortalecer las propuestas de solución mediante el apoyo y la orientación de mentores y especialistas técnicos en el área.</w:t>
      </w:r>
    </w:p>
    <w:p w14:paraId="4724CF8E" w14:textId="77777777" w:rsidR="001A18F4" w:rsidRDefault="001A18F4" w:rsidP="008B53B5">
      <w:pPr>
        <w:jc w:val="both"/>
        <w:rPr>
          <w:rFonts w:cstheme="minorHAnsi"/>
          <w:sz w:val="24"/>
          <w:szCs w:val="24"/>
        </w:rPr>
      </w:pPr>
    </w:p>
    <w:p w14:paraId="29B23A53" w14:textId="5E864803" w:rsidR="008B53B5" w:rsidRDefault="004D2D50" w:rsidP="008B53B5">
      <w:pPr>
        <w:jc w:val="both"/>
        <w:rPr>
          <w:rFonts w:cstheme="minorHAnsi"/>
          <w:sz w:val="24"/>
          <w:szCs w:val="24"/>
        </w:rPr>
      </w:pPr>
      <w:r>
        <w:rPr>
          <w:rFonts w:cstheme="minorHAnsi"/>
          <w:sz w:val="24"/>
          <w:szCs w:val="24"/>
        </w:rPr>
        <w:lastRenderedPageBreak/>
        <w:t>3</w:t>
      </w:r>
      <w:r w:rsidR="008B53B5">
        <w:rPr>
          <w:rFonts w:cstheme="minorHAnsi"/>
          <w:sz w:val="24"/>
          <w:szCs w:val="24"/>
        </w:rPr>
        <w:t xml:space="preserve">.- Generar instancias de vinculación entre los estudiantes, actores locales y expertos del ámbito ambiental, para fomentar el compromiso con el territorio y la </w:t>
      </w:r>
      <w:proofErr w:type="spellStart"/>
      <w:r w:rsidR="008B53B5">
        <w:rPr>
          <w:rFonts w:cstheme="minorHAnsi"/>
          <w:sz w:val="24"/>
          <w:szCs w:val="24"/>
        </w:rPr>
        <w:t>co</w:t>
      </w:r>
      <w:proofErr w:type="spellEnd"/>
      <w:r w:rsidR="008B53B5">
        <w:rPr>
          <w:rFonts w:cstheme="minorHAnsi"/>
          <w:sz w:val="24"/>
          <w:szCs w:val="24"/>
        </w:rPr>
        <w:t>-creación de soluciones contextualizadas.</w:t>
      </w:r>
    </w:p>
    <w:p w14:paraId="07F21327" w14:textId="1897BBC0" w:rsidR="008B53B5" w:rsidRDefault="00B515A3" w:rsidP="008B53B5">
      <w:pPr>
        <w:jc w:val="both"/>
        <w:rPr>
          <w:rFonts w:cstheme="minorHAnsi"/>
          <w:sz w:val="24"/>
          <w:szCs w:val="24"/>
        </w:rPr>
      </w:pPr>
      <w:r w:rsidRPr="00D449D3">
        <w:rPr>
          <w:rFonts w:cstheme="minorHAnsi"/>
          <w:b/>
          <w:sz w:val="24"/>
          <w:szCs w:val="24"/>
        </w:rPr>
        <w:t>TERCERO: Metodología.-</w:t>
      </w:r>
      <w:r w:rsidRPr="00D449D3">
        <w:rPr>
          <w:rFonts w:cstheme="minorHAnsi"/>
          <w:sz w:val="24"/>
          <w:szCs w:val="24"/>
        </w:rPr>
        <w:t xml:space="preserve"> La presente convocatoria consistirá en un llamado abierto a </w:t>
      </w:r>
      <w:r w:rsidR="008B53B5">
        <w:rPr>
          <w:rFonts w:cstheme="minorHAnsi"/>
          <w:sz w:val="24"/>
          <w:szCs w:val="24"/>
        </w:rPr>
        <w:t>estudiantes de educación superior, pertenecientes a la región de Los Ríos</w:t>
      </w:r>
      <w:r w:rsidR="00A25772">
        <w:rPr>
          <w:rFonts w:cstheme="minorHAnsi"/>
          <w:sz w:val="24"/>
          <w:szCs w:val="24"/>
        </w:rPr>
        <w:t xml:space="preserve">, </w:t>
      </w:r>
      <w:r w:rsidR="00A25772" w:rsidRPr="00A25772">
        <w:rPr>
          <w:rFonts w:cstheme="minorHAnsi"/>
          <w:sz w:val="24"/>
          <w:szCs w:val="24"/>
        </w:rPr>
        <w:t>para postular ideas o proyectos de innovación. El proceso se desarrollará en las siguientes etapas:</w:t>
      </w:r>
    </w:p>
    <w:p w14:paraId="6F6E3736" w14:textId="77777777" w:rsidR="00B46F8D" w:rsidRPr="00A25772" w:rsidRDefault="00B515A3" w:rsidP="00B46F8D">
      <w:pPr>
        <w:numPr>
          <w:ilvl w:val="0"/>
          <w:numId w:val="20"/>
        </w:numPr>
        <w:jc w:val="both"/>
        <w:rPr>
          <w:rFonts w:cstheme="minorHAnsi"/>
          <w:sz w:val="24"/>
          <w:szCs w:val="24"/>
        </w:rPr>
      </w:pPr>
      <w:r w:rsidRPr="00EC35D3">
        <w:rPr>
          <w:rFonts w:cstheme="minorHAnsi"/>
          <w:b/>
          <w:sz w:val="24"/>
          <w:szCs w:val="24"/>
        </w:rPr>
        <w:t xml:space="preserve">Convocatoria abierta: </w:t>
      </w:r>
      <w:r w:rsidR="00B46F8D" w:rsidRPr="00A25772">
        <w:rPr>
          <w:rFonts w:cstheme="minorHAnsi"/>
          <w:sz w:val="24"/>
          <w:szCs w:val="24"/>
        </w:rPr>
        <w:t xml:space="preserve">Durante el período de postulación, las propuestas deberán ser ingresadas mediante el formulario disponible en el sitio web oficial </w:t>
      </w:r>
      <w:hyperlink r:id="rId9" w:tgtFrame="_new" w:history="1">
        <w:r w:rsidR="00B46F8D" w:rsidRPr="00A25772">
          <w:rPr>
            <w:rStyle w:val="Hipervnculo"/>
            <w:rFonts w:cstheme="minorHAnsi"/>
            <w:sz w:val="24"/>
            <w:szCs w:val="24"/>
          </w:rPr>
          <w:t>https://innovacionabierta.cl</w:t>
        </w:r>
      </w:hyperlink>
      <w:r w:rsidR="00B46F8D" w:rsidRPr="00A25772">
        <w:rPr>
          <w:rFonts w:cstheme="minorHAnsi"/>
          <w:sz w:val="24"/>
          <w:szCs w:val="24"/>
        </w:rPr>
        <w:t>.</w:t>
      </w:r>
    </w:p>
    <w:p w14:paraId="3E088D5F" w14:textId="7CC49D68" w:rsidR="00665854" w:rsidRDefault="00665854" w:rsidP="00665854">
      <w:pPr>
        <w:pStyle w:val="Prrafodelista"/>
        <w:numPr>
          <w:ilvl w:val="0"/>
          <w:numId w:val="20"/>
        </w:numPr>
        <w:autoSpaceDE w:val="0"/>
        <w:autoSpaceDN w:val="0"/>
        <w:adjustRightInd w:val="0"/>
        <w:spacing w:after="0"/>
        <w:rPr>
          <w:rFonts w:cstheme="minorHAnsi"/>
          <w:bCs/>
          <w:sz w:val="24"/>
          <w:szCs w:val="24"/>
        </w:rPr>
      </w:pPr>
      <w:r w:rsidRPr="00320EBB">
        <w:rPr>
          <w:rFonts w:cstheme="minorHAnsi"/>
          <w:b/>
          <w:sz w:val="24"/>
          <w:szCs w:val="24"/>
        </w:rPr>
        <w:t>Revisión técnica inicial:</w:t>
      </w:r>
      <w:r w:rsidRPr="00D449D3">
        <w:rPr>
          <w:rFonts w:cstheme="minorHAnsi"/>
          <w:bCs/>
          <w:sz w:val="24"/>
          <w:szCs w:val="24"/>
        </w:rPr>
        <w:t xml:space="preserve"> </w:t>
      </w:r>
      <w:r w:rsidR="00027E4B">
        <w:rPr>
          <w:rFonts w:cstheme="minorHAnsi"/>
          <w:bCs/>
          <w:sz w:val="24"/>
          <w:szCs w:val="24"/>
        </w:rPr>
        <w:t>Se validará e</w:t>
      </w:r>
      <w:r w:rsidRPr="00D449D3">
        <w:rPr>
          <w:rFonts w:cstheme="minorHAnsi"/>
          <w:bCs/>
          <w:sz w:val="24"/>
          <w:szCs w:val="24"/>
        </w:rPr>
        <w:t>l cumplimiento de requisitos formales y elegibilidad.</w:t>
      </w:r>
    </w:p>
    <w:p w14:paraId="6AF88EEB" w14:textId="77777777" w:rsidR="006A427E" w:rsidRPr="00D449D3" w:rsidRDefault="006A427E" w:rsidP="00027E4B">
      <w:pPr>
        <w:pStyle w:val="Prrafodelista"/>
        <w:autoSpaceDE w:val="0"/>
        <w:autoSpaceDN w:val="0"/>
        <w:adjustRightInd w:val="0"/>
        <w:spacing w:after="0"/>
        <w:jc w:val="both"/>
        <w:rPr>
          <w:rFonts w:cstheme="minorHAnsi"/>
          <w:bCs/>
          <w:sz w:val="24"/>
          <w:szCs w:val="24"/>
        </w:rPr>
      </w:pPr>
    </w:p>
    <w:p w14:paraId="692453FE" w14:textId="3AF49B07" w:rsidR="00665854" w:rsidRDefault="00665854" w:rsidP="00027E4B">
      <w:pPr>
        <w:pStyle w:val="Prrafodelista"/>
        <w:numPr>
          <w:ilvl w:val="0"/>
          <w:numId w:val="20"/>
        </w:numPr>
        <w:autoSpaceDE w:val="0"/>
        <w:autoSpaceDN w:val="0"/>
        <w:adjustRightInd w:val="0"/>
        <w:spacing w:after="0"/>
        <w:jc w:val="both"/>
        <w:rPr>
          <w:rFonts w:cstheme="minorHAnsi"/>
          <w:bCs/>
          <w:sz w:val="24"/>
          <w:szCs w:val="24"/>
        </w:rPr>
      </w:pPr>
      <w:r w:rsidRPr="00320EBB">
        <w:rPr>
          <w:rFonts w:cstheme="minorHAnsi"/>
          <w:b/>
          <w:sz w:val="24"/>
          <w:szCs w:val="24"/>
        </w:rPr>
        <w:t>Preselección:</w:t>
      </w:r>
      <w:r w:rsidRPr="00D449D3">
        <w:rPr>
          <w:rFonts w:cstheme="minorHAnsi"/>
          <w:bCs/>
          <w:sz w:val="24"/>
          <w:szCs w:val="24"/>
        </w:rPr>
        <w:t xml:space="preserve"> </w:t>
      </w:r>
      <w:r w:rsidR="006A427E">
        <w:rPr>
          <w:rFonts w:cstheme="minorHAnsi"/>
          <w:bCs/>
          <w:sz w:val="24"/>
          <w:szCs w:val="24"/>
        </w:rPr>
        <w:t>Un</w:t>
      </w:r>
      <w:r>
        <w:rPr>
          <w:rFonts w:cstheme="minorHAnsi"/>
          <w:bCs/>
          <w:sz w:val="24"/>
          <w:szCs w:val="24"/>
        </w:rPr>
        <w:t xml:space="preserve"> comité evaluador seleccionará</w:t>
      </w:r>
      <w:r w:rsidRPr="00D449D3">
        <w:rPr>
          <w:rFonts w:cstheme="minorHAnsi"/>
          <w:bCs/>
          <w:sz w:val="24"/>
          <w:szCs w:val="24"/>
        </w:rPr>
        <w:t xml:space="preserve"> </w:t>
      </w:r>
      <w:r>
        <w:rPr>
          <w:rFonts w:cstheme="minorHAnsi"/>
          <w:bCs/>
          <w:sz w:val="24"/>
          <w:szCs w:val="24"/>
        </w:rPr>
        <w:t>hasta</w:t>
      </w:r>
      <w:r w:rsidRPr="00D449D3">
        <w:rPr>
          <w:rFonts w:cstheme="minorHAnsi"/>
          <w:bCs/>
          <w:sz w:val="24"/>
          <w:szCs w:val="24"/>
        </w:rPr>
        <w:t xml:space="preserve"> </w:t>
      </w:r>
      <w:r w:rsidR="00027E4B">
        <w:rPr>
          <w:rFonts w:cstheme="minorHAnsi"/>
          <w:bCs/>
          <w:sz w:val="24"/>
          <w:szCs w:val="24"/>
        </w:rPr>
        <w:t>diez</w:t>
      </w:r>
      <w:r>
        <w:rPr>
          <w:rFonts w:cstheme="minorHAnsi"/>
          <w:bCs/>
          <w:sz w:val="24"/>
          <w:szCs w:val="24"/>
        </w:rPr>
        <w:t xml:space="preserve"> </w:t>
      </w:r>
      <w:r w:rsidRPr="00D449D3">
        <w:rPr>
          <w:rFonts w:cstheme="minorHAnsi"/>
          <w:bCs/>
          <w:sz w:val="24"/>
          <w:szCs w:val="24"/>
        </w:rPr>
        <w:t>propuestas más destacadas para avanzar a la etapa de pitch.</w:t>
      </w:r>
    </w:p>
    <w:p w14:paraId="0F4AC624" w14:textId="77777777" w:rsidR="006A427E" w:rsidRPr="006A427E" w:rsidRDefault="006A427E" w:rsidP="006A427E">
      <w:pPr>
        <w:autoSpaceDE w:val="0"/>
        <w:autoSpaceDN w:val="0"/>
        <w:adjustRightInd w:val="0"/>
        <w:spacing w:after="0"/>
        <w:rPr>
          <w:rFonts w:cstheme="minorHAnsi"/>
          <w:bCs/>
          <w:sz w:val="24"/>
          <w:szCs w:val="24"/>
        </w:rPr>
      </w:pPr>
    </w:p>
    <w:p w14:paraId="5E89C5FE" w14:textId="1DD7952C" w:rsidR="00B46F8D" w:rsidRPr="00A25772" w:rsidRDefault="00562DB5" w:rsidP="00B46F8D">
      <w:pPr>
        <w:numPr>
          <w:ilvl w:val="0"/>
          <w:numId w:val="20"/>
        </w:numPr>
        <w:jc w:val="both"/>
        <w:rPr>
          <w:rFonts w:cstheme="minorHAnsi"/>
          <w:sz w:val="24"/>
          <w:szCs w:val="24"/>
        </w:rPr>
      </w:pPr>
      <w:r w:rsidRPr="00B46F8D">
        <w:rPr>
          <w:rFonts w:cstheme="minorHAnsi"/>
          <w:b/>
          <w:sz w:val="24"/>
          <w:szCs w:val="24"/>
        </w:rPr>
        <w:t>Pitch</w:t>
      </w:r>
      <w:r w:rsidR="00B46F8D" w:rsidRPr="00B46F8D">
        <w:rPr>
          <w:rFonts w:cstheme="minorHAnsi"/>
          <w:b/>
          <w:sz w:val="24"/>
          <w:szCs w:val="24"/>
        </w:rPr>
        <w:t xml:space="preserve"> inicial</w:t>
      </w:r>
      <w:r w:rsidR="00D008F6">
        <w:rPr>
          <w:rFonts w:cstheme="minorHAnsi"/>
          <w:b/>
          <w:sz w:val="24"/>
          <w:szCs w:val="24"/>
        </w:rPr>
        <w:t xml:space="preserve"> y evaluación técnica</w:t>
      </w:r>
      <w:r w:rsidRPr="00B46F8D">
        <w:rPr>
          <w:rFonts w:cstheme="minorHAnsi"/>
          <w:b/>
          <w:sz w:val="24"/>
          <w:szCs w:val="24"/>
        </w:rPr>
        <w:t xml:space="preserve">: </w:t>
      </w:r>
      <w:r w:rsidR="00B46F8D" w:rsidRPr="00A25772">
        <w:rPr>
          <w:rFonts w:cstheme="minorHAnsi"/>
          <w:sz w:val="24"/>
          <w:szCs w:val="24"/>
        </w:rPr>
        <w:t>Los proyectos preseleccionados deberán ser presentados en un pitch, el cual se realizará de forma virtual y/o presencial ante un jurado especializado. Esta instancia permitirá seleccionar las iniciativas con mayor potencial, a las que se asignarán recursos para el desarrollo y ejecución de sus propuestas.</w:t>
      </w:r>
    </w:p>
    <w:p w14:paraId="32823A53" w14:textId="3BDF267A" w:rsidR="00B46F8D" w:rsidRPr="00B46F8D" w:rsidRDefault="00562DB5" w:rsidP="00B46F8D">
      <w:pPr>
        <w:numPr>
          <w:ilvl w:val="0"/>
          <w:numId w:val="20"/>
        </w:numPr>
        <w:jc w:val="both"/>
        <w:rPr>
          <w:rFonts w:cstheme="minorHAnsi"/>
          <w:sz w:val="24"/>
          <w:szCs w:val="24"/>
        </w:rPr>
      </w:pPr>
      <w:r w:rsidRPr="00B46F8D">
        <w:rPr>
          <w:rFonts w:cstheme="minorHAnsi"/>
          <w:b/>
          <w:sz w:val="24"/>
          <w:szCs w:val="24"/>
        </w:rPr>
        <w:t>Fase de implementación:</w:t>
      </w:r>
      <w:r w:rsidR="00D449D3" w:rsidRPr="00B46F8D">
        <w:rPr>
          <w:rFonts w:cstheme="minorHAnsi"/>
          <w:b/>
          <w:sz w:val="24"/>
          <w:szCs w:val="24"/>
        </w:rPr>
        <w:t xml:space="preserve"> </w:t>
      </w:r>
      <w:r w:rsidR="00B46F8D" w:rsidRPr="00A25772">
        <w:rPr>
          <w:rFonts w:cstheme="minorHAnsi"/>
          <w:sz w:val="24"/>
          <w:szCs w:val="24"/>
        </w:rPr>
        <w:t xml:space="preserve">Las ideas seleccionadas (dos) participarán en una etapa de acompañamiento técnico, en la que recibirán asesoría por parte de expertos/as, además de apoyo económico para el desarrollo, fortalecimiento y validación de sus soluciones, en preparación para el Demo Day. </w:t>
      </w:r>
    </w:p>
    <w:p w14:paraId="1AF9BD58" w14:textId="77777777" w:rsidR="00977EF3" w:rsidRPr="00977EF3" w:rsidRDefault="00254441" w:rsidP="00DD5DD6">
      <w:pPr>
        <w:numPr>
          <w:ilvl w:val="0"/>
          <w:numId w:val="20"/>
        </w:numPr>
        <w:jc w:val="both"/>
        <w:rPr>
          <w:rFonts w:cstheme="minorHAnsi"/>
          <w:sz w:val="24"/>
          <w:szCs w:val="24"/>
        </w:rPr>
      </w:pPr>
      <w:r w:rsidRPr="00977EF3">
        <w:rPr>
          <w:rFonts w:cstheme="minorHAnsi"/>
          <w:b/>
          <w:sz w:val="24"/>
          <w:szCs w:val="24"/>
        </w:rPr>
        <w:t xml:space="preserve">Demo </w:t>
      </w:r>
      <w:proofErr w:type="spellStart"/>
      <w:r w:rsidRPr="00977EF3">
        <w:rPr>
          <w:rFonts w:cstheme="minorHAnsi"/>
          <w:b/>
          <w:sz w:val="24"/>
          <w:szCs w:val="24"/>
        </w:rPr>
        <w:t>day</w:t>
      </w:r>
      <w:proofErr w:type="spellEnd"/>
      <w:r w:rsidR="00562DB5" w:rsidRPr="00977EF3">
        <w:rPr>
          <w:rFonts w:cstheme="minorHAnsi"/>
          <w:b/>
          <w:sz w:val="24"/>
          <w:szCs w:val="24"/>
        </w:rPr>
        <w:t xml:space="preserve">: </w:t>
      </w:r>
      <w:r w:rsidR="00797004" w:rsidRPr="00977EF3">
        <w:rPr>
          <w:rFonts w:cstheme="minorHAnsi"/>
          <w:bCs/>
          <w:sz w:val="24"/>
          <w:szCs w:val="24"/>
        </w:rPr>
        <w:t xml:space="preserve">La etapa final del desafío contempla la realización de un Demo Day, actividad obligatoria que contará con la participación de los equipos </w:t>
      </w:r>
      <w:r w:rsidR="001466B3" w:rsidRPr="00977EF3">
        <w:rPr>
          <w:rFonts w:cstheme="minorHAnsi"/>
          <w:bCs/>
          <w:sz w:val="24"/>
          <w:szCs w:val="24"/>
        </w:rPr>
        <w:t xml:space="preserve">o gestores </w:t>
      </w:r>
      <w:r w:rsidR="00797004" w:rsidRPr="00977EF3">
        <w:rPr>
          <w:rFonts w:cstheme="minorHAnsi"/>
          <w:bCs/>
          <w:sz w:val="24"/>
          <w:szCs w:val="24"/>
        </w:rPr>
        <w:t xml:space="preserve">seleccionados, académicos, investigadores, autoridades y público general. En esta instancia, los equipos </w:t>
      </w:r>
      <w:r w:rsidR="001466B3" w:rsidRPr="00977EF3">
        <w:rPr>
          <w:rFonts w:cstheme="minorHAnsi"/>
          <w:bCs/>
          <w:sz w:val="24"/>
          <w:szCs w:val="24"/>
        </w:rPr>
        <w:t xml:space="preserve">o gestores </w:t>
      </w:r>
      <w:r w:rsidR="00797004" w:rsidRPr="00977EF3">
        <w:rPr>
          <w:rFonts w:cstheme="minorHAnsi"/>
          <w:bCs/>
          <w:sz w:val="24"/>
          <w:szCs w:val="24"/>
        </w:rPr>
        <w:t xml:space="preserve">presentarán públicamente las soluciones desarrolladas, dando cuenta de su proceso de implementación y recibiendo retroalimentación especializada para su mejora y proyección. </w:t>
      </w:r>
    </w:p>
    <w:p w14:paraId="0709617F" w14:textId="2ECD7477" w:rsidR="00B94E1A" w:rsidRPr="00977EF3" w:rsidRDefault="00562DB5" w:rsidP="00977EF3">
      <w:pPr>
        <w:jc w:val="both"/>
        <w:rPr>
          <w:rFonts w:cstheme="minorHAnsi"/>
          <w:sz w:val="24"/>
          <w:szCs w:val="24"/>
        </w:rPr>
      </w:pPr>
      <w:r w:rsidRPr="00977EF3">
        <w:rPr>
          <w:rFonts w:cstheme="minorHAnsi"/>
          <w:b/>
          <w:sz w:val="24"/>
          <w:szCs w:val="24"/>
        </w:rPr>
        <w:t xml:space="preserve">CUARTO: Presentación de las </w:t>
      </w:r>
      <w:r w:rsidR="008A71DB" w:rsidRPr="00977EF3">
        <w:rPr>
          <w:rFonts w:cstheme="minorHAnsi"/>
          <w:b/>
          <w:sz w:val="24"/>
          <w:szCs w:val="24"/>
        </w:rPr>
        <w:t>ideas. -</w:t>
      </w:r>
      <w:r w:rsidRPr="00977EF3">
        <w:rPr>
          <w:rFonts w:cstheme="minorHAnsi"/>
          <w:sz w:val="24"/>
          <w:szCs w:val="24"/>
        </w:rPr>
        <w:t xml:space="preserve"> </w:t>
      </w:r>
      <w:r w:rsidR="00B94E1A" w:rsidRPr="00977EF3">
        <w:rPr>
          <w:rFonts w:cstheme="minorHAnsi"/>
          <w:sz w:val="24"/>
          <w:szCs w:val="24"/>
        </w:rPr>
        <w:t xml:space="preserve">Las ideas deberán ser presentadas en formato digital, a través del formulario de postulación disponible en el sitio web </w:t>
      </w:r>
      <w:hyperlink r:id="rId10" w:tgtFrame="_new" w:history="1">
        <w:r w:rsidR="00B94E1A" w:rsidRPr="00977EF3">
          <w:rPr>
            <w:rStyle w:val="Hipervnculo"/>
            <w:rFonts w:cstheme="minorHAnsi"/>
            <w:sz w:val="24"/>
            <w:szCs w:val="24"/>
          </w:rPr>
          <w:t>www.innovacionabierta.cl</w:t>
        </w:r>
      </w:hyperlink>
      <w:r w:rsidR="00B94E1A" w:rsidRPr="00977EF3">
        <w:rPr>
          <w:rFonts w:cstheme="minorHAnsi"/>
          <w:sz w:val="24"/>
          <w:szCs w:val="24"/>
        </w:rPr>
        <w:t>, a partir del día 18 de agosto de 2025.</w:t>
      </w:r>
    </w:p>
    <w:p w14:paraId="3C674B4E" w14:textId="1B4271F2" w:rsidR="00B94E1A" w:rsidRPr="00D449D3" w:rsidRDefault="00B94E1A" w:rsidP="003C23B6">
      <w:pPr>
        <w:jc w:val="both"/>
        <w:rPr>
          <w:rFonts w:cstheme="minorHAnsi"/>
          <w:sz w:val="24"/>
          <w:szCs w:val="24"/>
        </w:rPr>
      </w:pPr>
      <w:r w:rsidRPr="00B94E1A">
        <w:rPr>
          <w:rFonts w:cstheme="minorHAnsi"/>
          <w:sz w:val="24"/>
          <w:szCs w:val="24"/>
        </w:rPr>
        <w:t xml:space="preserve">El objetivo del formulario es recopilar información relevante que permita caracterizar adecuadamente la propuesta, identificar su nivel de desarrollo, conocer al equipo o gestor responsable de la iniciativa, y evaluar el potencial de mercado, así como su impacto </w:t>
      </w:r>
      <w:r w:rsidR="008D270F" w:rsidRPr="00FB1BE7">
        <w:rPr>
          <w:rFonts w:cstheme="minorHAnsi"/>
          <w:sz w:val="24"/>
          <w:szCs w:val="24"/>
        </w:rPr>
        <w:t>en el</w:t>
      </w:r>
      <w:r w:rsidRPr="00FB1BE7">
        <w:rPr>
          <w:rFonts w:cstheme="minorHAnsi"/>
          <w:sz w:val="24"/>
          <w:szCs w:val="24"/>
        </w:rPr>
        <w:t xml:space="preserve"> desafío</w:t>
      </w:r>
      <w:r w:rsidR="008D270F" w:rsidRPr="00FB1BE7">
        <w:rPr>
          <w:rFonts w:cstheme="minorHAnsi"/>
          <w:sz w:val="24"/>
          <w:szCs w:val="24"/>
        </w:rPr>
        <w:t xml:space="preserve"> </w:t>
      </w:r>
      <w:r w:rsidRPr="00FB1BE7">
        <w:rPr>
          <w:rFonts w:cstheme="minorHAnsi"/>
          <w:sz w:val="24"/>
          <w:szCs w:val="24"/>
        </w:rPr>
        <w:t>definido en la convocatoria.</w:t>
      </w:r>
    </w:p>
    <w:p w14:paraId="5ECEC884" w14:textId="37CF5A39" w:rsidR="008A71DB" w:rsidRDefault="00562DB5" w:rsidP="002010F9">
      <w:pPr>
        <w:jc w:val="both"/>
        <w:rPr>
          <w:rFonts w:cstheme="minorHAnsi"/>
          <w:b/>
          <w:bCs/>
          <w:sz w:val="24"/>
          <w:szCs w:val="24"/>
        </w:rPr>
      </w:pPr>
      <w:r w:rsidRPr="00D449D3">
        <w:rPr>
          <w:rFonts w:cstheme="minorHAnsi"/>
          <w:b/>
          <w:bCs/>
          <w:sz w:val="24"/>
          <w:szCs w:val="24"/>
        </w:rPr>
        <w:t>QUINTO: Fechas y Plazos*</w:t>
      </w:r>
    </w:p>
    <w:p w14:paraId="6698C7A2" w14:textId="77777777" w:rsidR="00A67245" w:rsidRDefault="00A67245" w:rsidP="002010F9">
      <w:pPr>
        <w:jc w:val="both"/>
        <w:rPr>
          <w:rFonts w:cstheme="minorHAnsi"/>
          <w:b/>
          <w:bCs/>
          <w:sz w:val="24"/>
          <w:szCs w:val="24"/>
        </w:rPr>
      </w:pPr>
    </w:p>
    <w:p w14:paraId="0E2F8ACA" w14:textId="77777777" w:rsidR="00A67245" w:rsidRDefault="00A67245" w:rsidP="002010F9">
      <w:pPr>
        <w:jc w:val="both"/>
        <w:rPr>
          <w:rFonts w:cstheme="minorHAnsi"/>
          <w:b/>
          <w:bCs/>
          <w:sz w:val="24"/>
          <w:szCs w:val="24"/>
        </w:rPr>
      </w:pPr>
    </w:p>
    <w:p w14:paraId="50EC214D" w14:textId="77777777" w:rsidR="00A67245" w:rsidRDefault="00A67245" w:rsidP="002010F9">
      <w:pPr>
        <w:jc w:val="both"/>
        <w:rPr>
          <w:rFonts w:cstheme="minorHAnsi"/>
          <w:b/>
          <w:bCs/>
          <w:sz w:val="24"/>
          <w:szCs w:val="24"/>
        </w:rPr>
      </w:pPr>
    </w:p>
    <w:p w14:paraId="0DC6707A" w14:textId="77777777" w:rsidR="00A67245" w:rsidRDefault="00A67245" w:rsidP="002010F9">
      <w:pPr>
        <w:jc w:val="both"/>
        <w:rPr>
          <w:rFonts w:cstheme="minorHAnsi"/>
          <w:b/>
          <w:bCs/>
          <w:sz w:val="24"/>
          <w:szCs w:val="24"/>
        </w:rPr>
      </w:pPr>
    </w:p>
    <w:p w14:paraId="10D5A235" w14:textId="77777777" w:rsidR="00A67245" w:rsidRPr="008A71DB" w:rsidRDefault="00A67245" w:rsidP="002010F9">
      <w:pPr>
        <w:jc w:val="both"/>
        <w:rPr>
          <w:rFonts w:cstheme="minorHAnsi"/>
          <w:b/>
          <w:bCs/>
          <w:sz w:val="24"/>
          <w:szCs w:val="24"/>
        </w:rPr>
      </w:pPr>
    </w:p>
    <w:tbl>
      <w:tblPr>
        <w:tblStyle w:val="Tablaconcuadrcula"/>
        <w:tblW w:w="0" w:type="auto"/>
        <w:tblInd w:w="534" w:type="dxa"/>
        <w:tblLook w:val="04A0" w:firstRow="1" w:lastRow="0" w:firstColumn="1" w:lastColumn="0" w:noHBand="0" w:noVBand="1"/>
      </w:tblPr>
      <w:tblGrid>
        <w:gridCol w:w="4355"/>
        <w:gridCol w:w="3441"/>
      </w:tblGrid>
      <w:tr w:rsidR="008A71DB" w:rsidRPr="00D449D3" w14:paraId="7E4EEC1C" w14:textId="77777777" w:rsidTr="009E14E7">
        <w:tc>
          <w:tcPr>
            <w:tcW w:w="4355" w:type="dxa"/>
          </w:tcPr>
          <w:p w14:paraId="2CD57694" w14:textId="77777777" w:rsidR="008A71DB" w:rsidRPr="00D449D3" w:rsidRDefault="008A71DB" w:rsidP="009E14E7">
            <w:pPr>
              <w:spacing w:line="276" w:lineRule="auto"/>
              <w:jc w:val="center"/>
              <w:rPr>
                <w:rFonts w:cstheme="minorHAnsi"/>
                <w:b/>
                <w:sz w:val="24"/>
                <w:szCs w:val="24"/>
              </w:rPr>
            </w:pPr>
            <w:r w:rsidRPr="00D449D3">
              <w:rPr>
                <w:rFonts w:cstheme="minorHAnsi"/>
                <w:b/>
                <w:sz w:val="24"/>
                <w:szCs w:val="24"/>
              </w:rPr>
              <w:t>ETAPA</w:t>
            </w:r>
          </w:p>
        </w:tc>
        <w:tc>
          <w:tcPr>
            <w:tcW w:w="3441" w:type="dxa"/>
          </w:tcPr>
          <w:p w14:paraId="1432DCD7" w14:textId="77777777" w:rsidR="008A71DB" w:rsidRPr="00D449D3" w:rsidRDefault="008A71DB" w:rsidP="009E14E7">
            <w:pPr>
              <w:spacing w:line="276" w:lineRule="auto"/>
              <w:jc w:val="center"/>
              <w:rPr>
                <w:rFonts w:cstheme="minorHAnsi"/>
                <w:b/>
                <w:sz w:val="24"/>
                <w:szCs w:val="24"/>
              </w:rPr>
            </w:pPr>
            <w:r w:rsidRPr="00D449D3">
              <w:rPr>
                <w:rFonts w:cstheme="minorHAnsi"/>
                <w:b/>
                <w:sz w:val="24"/>
                <w:szCs w:val="24"/>
              </w:rPr>
              <w:t>FECHA</w:t>
            </w:r>
          </w:p>
        </w:tc>
      </w:tr>
      <w:tr w:rsidR="008A71DB" w:rsidRPr="003A2453" w14:paraId="19A0B112" w14:textId="77777777" w:rsidTr="009E14E7">
        <w:tc>
          <w:tcPr>
            <w:tcW w:w="4355" w:type="dxa"/>
          </w:tcPr>
          <w:p w14:paraId="34C4DD5E" w14:textId="77777777" w:rsidR="008A71DB" w:rsidRPr="00D449D3" w:rsidRDefault="008A71DB" w:rsidP="009E14E7">
            <w:pPr>
              <w:autoSpaceDE w:val="0"/>
              <w:autoSpaceDN w:val="0"/>
              <w:adjustRightInd w:val="0"/>
              <w:spacing w:line="276" w:lineRule="auto"/>
              <w:rPr>
                <w:rFonts w:eastAsia="ArialMT" w:cstheme="minorHAnsi"/>
                <w:sz w:val="24"/>
                <w:szCs w:val="24"/>
              </w:rPr>
            </w:pPr>
            <w:r w:rsidRPr="00D449D3">
              <w:rPr>
                <w:rFonts w:cstheme="minorHAnsi"/>
                <w:b/>
                <w:bCs/>
                <w:sz w:val="24"/>
                <w:szCs w:val="24"/>
              </w:rPr>
              <w:t xml:space="preserve">Lanzamiento de convocatoria </w:t>
            </w:r>
          </w:p>
        </w:tc>
        <w:tc>
          <w:tcPr>
            <w:tcW w:w="3441" w:type="dxa"/>
          </w:tcPr>
          <w:p w14:paraId="7F6D27E6" w14:textId="77777777" w:rsidR="008A71DB" w:rsidRPr="003A2453" w:rsidRDefault="008A71DB" w:rsidP="009E14E7">
            <w:pPr>
              <w:autoSpaceDE w:val="0"/>
              <w:autoSpaceDN w:val="0"/>
              <w:adjustRightInd w:val="0"/>
              <w:spacing w:line="276" w:lineRule="auto"/>
              <w:jc w:val="center"/>
              <w:rPr>
                <w:rFonts w:eastAsia="ArialMT" w:cstheme="minorHAnsi"/>
                <w:sz w:val="24"/>
                <w:szCs w:val="24"/>
              </w:rPr>
            </w:pPr>
            <w:r>
              <w:rPr>
                <w:rFonts w:eastAsia="ArialMT" w:cstheme="minorHAnsi"/>
                <w:sz w:val="24"/>
                <w:szCs w:val="24"/>
              </w:rPr>
              <w:t>18 de agosto</w:t>
            </w:r>
          </w:p>
        </w:tc>
      </w:tr>
      <w:tr w:rsidR="008A71DB" w:rsidRPr="003A2453" w14:paraId="65DAA3E6" w14:textId="77777777" w:rsidTr="009E14E7">
        <w:tc>
          <w:tcPr>
            <w:tcW w:w="4355" w:type="dxa"/>
          </w:tcPr>
          <w:p w14:paraId="44B5C599" w14:textId="77777777" w:rsidR="008A71DB" w:rsidRPr="00D449D3" w:rsidRDefault="008A71DB" w:rsidP="009E14E7">
            <w:pPr>
              <w:autoSpaceDE w:val="0"/>
              <w:autoSpaceDN w:val="0"/>
              <w:adjustRightInd w:val="0"/>
              <w:spacing w:line="276" w:lineRule="auto"/>
              <w:rPr>
                <w:rFonts w:eastAsia="ArialMT" w:cstheme="minorHAnsi"/>
                <w:sz w:val="24"/>
                <w:szCs w:val="24"/>
              </w:rPr>
            </w:pPr>
            <w:r w:rsidRPr="00D449D3">
              <w:rPr>
                <w:rFonts w:cstheme="minorHAnsi"/>
                <w:b/>
                <w:bCs/>
                <w:sz w:val="24"/>
                <w:szCs w:val="24"/>
              </w:rPr>
              <w:t xml:space="preserve">Cierre de convocatoria </w:t>
            </w:r>
          </w:p>
        </w:tc>
        <w:tc>
          <w:tcPr>
            <w:tcW w:w="3441" w:type="dxa"/>
          </w:tcPr>
          <w:p w14:paraId="0C6A520E" w14:textId="4F3B780A" w:rsidR="008A71DB" w:rsidRPr="003A2453" w:rsidRDefault="00A67245" w:rsidP="009E14E7">
            <w:pPr>
              <w:autoSpaceDE w:val="0"/>
              <w:autoSpaceDN w:val="0"/>
              <w:adjustRightInd w:val="0"/>
              <w:spacing w:line="276" w:lineRule="auto"/>
              <w:jc w:val="center"/>
              <w:rPr>
                <w:rFonts w:eastAsia="ArialMT" w:cstheme="minorHAnsi"/>
                <w:sz w:val="24"/>
                <w:szCs w:val="24"/>
              </w:rPr>
            </w:pPr>
            <w:r>
              <w:rPr>
                <w:rFonts w:eastAsia="ArialMT" w:cstheme="minorHAnsi"/>
                <w:sz w:val="24"/>
                <w:szCs w:val="24"/>
              </w:rPr>
              <w:t>17</w:t>
            </w:r>
            <w:r w:rsidR="008A71DB">
              <w:rPr>
                <w:rFonts w:eastAsia="ArialMT" w:cstheme="minorHAnsi"/>
                <w:sz w:val="24"/>
                <w:szCs w:val="24"/>
              </w:rPr>
              <w:t xml:space="preserve"> de septiembre</w:t>
            </w:r>
            <w:r w:rsidR="008A71DB" w:rsidRPr="003A2453">
              <w:rPr>
                <w:rFonts w:eastAsia="ArialMT" w:cstheme="minorHAnsi"/>
                <w:sz w:val="24"/>
                <w:szCs w:val="24"/>
              </w:rPr>
              <w:t xml:space="preserve"> </w:t>
            </w:r>
          </w:p>
        </w:tc>
      </w:tr>
      <w:tr w:rsidR="008A71DB" w:rsidRPr="00DB42D0" w14:paraId="3CD27081" w14:textId="77777777" w:rsidTr="009E14E7">
        <w:tc>
          <w:tcPr>
            <w:tcW w:w="4355" w:type="dxa"/>
          </w:tcPr>
          <w:p w14:paraId="0FCE8CF8" w14:textId="6D0DF5DA" w:rsidR="008A71DB" w:rsidRPr="00D449D3" w:rsidRDefault="008A71DB" w:rsidP="009E14E7">
            <w:pPr>
              <w:autoSpaceDE w:val="0"/>
              <w:autoSpaceDN w:val="0"/>
              <w:adjustRightInd w:val="0"/>
              <w:spacing w:line="276" w:lineRule="auto"/>
              <w:rPr>
                <w:rFonts w:eastAsia="ArialMT" w:cstheme="minorHAnsi"/>
                <w:sz w:val="24"/>
                <w:szCs w:val="24"/>
              </w:rPr>
            </w:pPr>
            <w:r w:rsidRPr="00D449D3">
              <w:rPr>
                <w:rFonts w:cstheme="minorHAnsi"/>
                <w:b/>
                <w:bCs/>
                <w:sz w:val="24"/>
                <w:szCs w:val="24"/>
              </w:rPr>
              <w:t xml:space="preserve">Periodo evaluación inicial </w:t>
            </w:r>
            <w:r w:rsidR="00A43249">
              <w:rPr>
                <w:rFonts w:cstheme="minorHAnsi"/>
                <w:b/>
                <w:bCs/>
                <w:sz w:val="24"/>
                <w:szCs w:val="24"/>
              </w:rPr>
              <w:t>(revisión técnica inicial y preselección)</w:t>
            </w:r>
          </w:p>
        </w:tc>
        <w:tc>
          <w:tcPr>
            <w:tcW w:w="3441" w:type="dxa"/>
          </w:tcPr>
          <w:p w14:paraId="0202B47A" w14:textId="68268883" w:rsidR="008A71DB" w:rsidRPr="00DB42D0" w:rsidRDefault="00A67245" w:rsidP="006100F3">
            <w:pPr>
              <w:autoSpaceDE w:val="0"/>
              <w:autoSpaceDN w:val="0"/>
              <w:adjustRightInd w:val="0"/>
              <w:spacing w:line="276" w:lineRule="auto"/>
              <w:jc w:val="center"/>
              <w:rPr>
                <w:rFonts w:eastAsia="ArialMT" w:cstheme="minorHAnsi"/>
                <w:sz w:val="24"/>
                <w:szCs w:val="24"/>
              </w:rPr>
            </w:pPr>
            <w:r>
              <w:rPr>
                <w:rFonts w:eastAsia="ArialMT" w:cstheme="minorHAnsi"/>
                <w:sz w:val="24"/>
                <w:szCs w:val="24"/>
              </w:rPr>
              <w:t xml:space="preserve">22 </w:t>
            </w:r>
            <w:bookmarkStart w:id="0" w:name="_GoBack"/>
            <w:bookmarkEnd w:id="0"/>
            <w:r>
              <w:rPr>
                <w:rFonts w:eastAsia="ArialMT" w:cstheme="minorHAnsi"/>
                <w:sz w:val="24"/>
                <w:szCs w:val="24"/>
              </w:rPr>
              <w:t>al 24</w:t>
            </w:r>
            <w:r w:rsidR="008A71DB">
              <w:rPr>
                <w:rFonts w:eastAsia="ArialMT" w:cstheme="minorHAnsi"/>
                <w:sz w:val="24"/>
                <w:szCs w:val="24"/>
              </w:rPr>
              <w:t xml:space="preserve"> de </w:t>
            </w:r>
            <w:r>
              <w:rPr>
                <w:rFonts w:eastAsia="ArialMT" w:cstheme="minorHAnsi"/>
                <w:sz w:val="24"/>
                <w:szCs w:val="24"/>
              </w:rPr>
              <w:t>septiembre</w:t>
            </w:r>
          </w:p>
        </w:tc>
      </w:tr>
      <w:tr w:rsidR="008A71DB" w:rsidRPr="00DB42D0" w14:paraId="4930D02C" w14:textId="77777777" w:rsidTr="009E14E7">
        <w:tc>
          <w:tcPr>
            <w:tcW w:w="4355" w:type="dxa"/>
          </w:tcPr>
          <w:p w14:paraId="7032E9F1" w14:textId="75DBDB53" w:rsidR="008A71DB" w:rsidRPr="00D449D3" w:rsidRDefault="008A71DB" w:rsidP="009E14E7">
            <w:pPr>
              <w:autoSpaceDE w:val="0"/>
              <w:autoSpaceDN w:val="0"/>
              <w:adjustRightInd w:val="0"/>
              <w:spacing w:line="276" w:lineRule="auto"/>
              <w:rPr>
                <w:rFonts w:eastAsia="ArialMT" w:cstheme="minorHAnsi"/>
                <w:sz w:val="24"/>
                <w:szCs w:val="24"/>
              </w:rPr>
            </w:pPr>
            <w:r>
              <w:rPr>
                <w:rFonts w:cstheme="minorHAnsi"/>
                <w:b/>
                <w:bCs/>
                <w:sz w:val="24"/>
                <w:szCs w:val="24"/>
              </w:rPr>
              <w:t>Pitch inicial</w:t>
            </w:r>
            <w:r w:rsidR="00A060BE">
              <w:rPr>
                <w:rFonts w:cstheme="minorHAnsi"/>
                <w:b/>
                <w:bCs/>
                <w:sz w:val="24"/>
                <w:szCs w:val="24"/>
              </w:rPr>
              <w:t xml:space="preserve"> y evaluación de mérito técnico</w:t>
            </w:r>
          </w:p>
        </w:tc>
        <w:tc>
          <w:tcPr>
            <w:tcW w:w="3441" w:type="dxa"/>
          </w:tcPr>
          <w:p w14:paraId="6C45B4AA" w14:textId="2F9D55C8" w:rsidR="008A71DB" w:rsidRPr="00DB42D0" w:rsidRDefault="00A67245" w:rsidP="009E14E7">
            <w:pPr>
              <w:autoSpaceDE w:val="0"/>
              <w:autoSpaceDN w:val="0"/>
              <w:adjustRightInd w:val="0"/>
              <w:spacing w:line="276" w:lineRule="auto"/>
              <w:jc w:val="center"/>
              <w:rPr>
                <w:rFonts w:eastAsia="ArialMT" w:cstheme="minorHAnsi"/>
                <w:sz w:val="24"/>
                <w:szCs w:val="24"/>
              </w:rPr>
            </w:pPr>
            <w:r>
              <w:rPr>
                <w:rFonts w:eastAsia="ArialMT" w:cstheme="minorHAnsi"/>
                <w:sz w:val="24"/>
                <w:szCs w:val="24"/>
              </w:rPr>
              <w:t>29 de septiembre</w:t>
            </w:r>
          </w:p>
        </w:tc>
      </w:tr>
      <w:tr w:rsidR="008A71DB" w:rsidRPr="00DB42D0" w14:paraId="7AB88622" w14:textId="77777777" w:rsidTr="009E14E7">
        <w:tc>
          <w:tcPr>
            <w:tcW w:w="4355" w:type="dxa"/>
          </w:tcPr>
          <w:p w14:paraId="70AF0FE8" w14:textId="77777777" w:rsidR="008A71DB" w:rsidRPr="00D449D3" w:rsidRDefault="008A71DB" w:rsidP="009E14E7">
            <w:pPr>
              <w:autoSpaceDE w:val="0"/>
              <w:autoSpaceDN w:val="0"/>
              <w:adjustRightInd w:val="0"/>
              <w:spacing w:line="276" w:lineRule="auto"/>
              <w:rPr>
                <w:rFonts w:eastAsia="ArialMT" w:cstheme="minorHAnsi"/>
                <w:sz w:val="24"/>
                <w:szCs w:val="24"/>
              </w:rPr>
            </w:pPr>
            <w:r w:rsidRPr="00D449D3">
              <w:rPr>
                <w:rFonts w:cstheme="minorHAnsi"/>
                <w:b/>
                <w:bCs/>
                <w:sz w:val="24"/>
                <w:szCs w:val="24"/>
              </w:rPr>
              <w:t xml:space="preserve">Comunicación de ganadores </w:t>
            </w:r>
          </w:p>
        </w:tc>
        <w:tc>
          <w:tcPr>
            <w:tcW w:w="3441" w:type="dxa"/>
          </w:tcPr>
          <w:p w14:paraId="07023504" w14:textId="0C1CB515" w:rsidR="008A71DB" w:rsidRPr="00DB42D0" w:rsidRDefault="00A67245" w:rsidP="009E14E7">
            <w:pPr>
              <w:autoSpaceDE w:val="0"/>
              <w:autoSpaceDN w:val="0"/>
              <w:adjustRightInd w:val="0"/>
              <w:spacing w:line="276" w:lineRule="auto"/>
              <w:jc w:val="center"/>
              <w:rPr>
                <w:rFonts w:eastAsia="ArialMT" w:cstheme="minorHAnsi"/>
                <w:sz w:val="24"/>
                <w:szCs w:val="24"/>
              </w:rPr>
            </w:pPr>
            <w:r>
              <w:rPr>
                <w:rFonts w:eastAsia="ArialMT" w:cstheme="minorHAnsi"/>
                <w:sz w:val="24"/>
                <w:szCs w:val="24"/>
              </w:rPr>
              <w:t>30 de septiembre</w:t>
            </w:r>
          </w:p>
        </w:tc>
      </w:tr>
      <w:tr w:rsidR="008A71DB" w:rsidRPr="00DB42D0" w14:paraId="36D91BE7" w14:textId="77777777" w:rsidTr="009E14E7">
        <w:tc>
          <w:tcPr>
            <w:tcW w:w="4355" w:type="dxa"/>
          </w:tcPr>
          <w:p w14:paraId="13FEC296" w14:textId="2EFEF036" w:rsidR="008A71DB" w:rsidRPr="00D449D3" w:rsidRDefault="008A71DB" w:rsidP="009E14E7">
            <w:pPr>
              <w:autoSpaceDE w:val="0"/>
              <w:autoSpaceDN w:val="0"/>
              <w:adjustRightInd w:val="0"/>
              <w:spacing w:line="276" w:lineRule="auto"/>
              <w:rPr>
                <w:rFonts w:eastAsia="ArialMT" w:cstheme="minorHAnsi"/>
                <w:sz w:val="24"/>
                <w:szCs w:val="24"/>
              </w:rPr>
            </w:pPr>
            <w:r w:rsidRPr="00D449D3">
              <w:rPr>
                <w:rFonts w:cstheme="minorHAnsi"/>
                <w:b/>
                <w:bCs/>
                <w:sz w:val="24"/>
                <w:szCs w:val="24"/>
              </w:rPr>
              <w:t xml:space="preserve">Fase de implementación </w:t>
            </w:r>
            <w:r>
              <w:rPr>
                <w:rFonts w:cstheme="minorHAnsi"/>
                <w:b/>
                <w:bCs/>
                <w:sz w:val="24"/>
                <w:szCs w:val="24"/>
              </w:rPr>
              <w:t>(mentorías)</w:t>
            </w:r>
          </w:p>
        </w:tc>
        <w:tc>
          <w:tcPr>
            <w:tcW w:w="3441" w:type="dxa"/>
          </w:tcPr>
          <w:p w14:paraId="2F7BAE43" w14:textId="6376FB6F" w:rsidR="008A71DB" w:rsidRPr="00DB42D0" w:rsidRDefault="008A71DB" w:rsidP="009E14E7">
            <w:pPr>
              <w:autoSpaceDE w:val="0"/>
              <w:autoSpaceDN w:val="0"/>
              <w:adjustRightInd w:val="0"/>
              <w:spacing w:line="276" w:lineRule="auto"/>
              <w:jc w:val="center"/>
              <w:rPr>
                <w:rFonts w:eastAsia="ArialMT" w:cstheme="minorHAnsi"/>
                <w:sz w:val="24"/>
                <w:szCs w:val="24"/>
              </w:rPr>
            </w:pPr>
            <w:r w:rsidRPr="00DB42D0">
              <w:rPr>
                <w:rFonts w:eastAsia="ArialMT" w:cstheme="minorHAnsi"/>
                <w:sz w:val="24"/>
                <w:szCs w:val="24"/>
              </w:rPr>
              <w:t xml:space="preserve"> </w:t>
            </w:r>
            <w:r w:rsidR="00A67245">
              <w:rPr>
                <w:rFonts w:eastAsia="ArialMT" w:cstheme="minorHAnsi"/>
                <w:sz w:val="24"/>
                <w:szCs w:val="24"/>
              </w:rPr>
              <w:t>6</w:t>
            </w:r>
            <w:r>
              <w:rPr>
                <w:rFonts w:eastAsia="ArialMT" w:cstheme="minorHAnsi"/>
                <w:sz w:val="24"/>
                <w:szCs w:val="24"/>
              </w:rPr>
              <w:t xml:space="preserve"> de octubre al 25 de noviembre</w:t>
            </w:r>
          </w:p>
        </w:tc>
      </w:tr>
      <w:tr w:rsidR="008A71DB" w:rsidRPr="00DB42D0" w14:paraId="0CA3E32A" w14:textId="77777777" w:rsidTr="009E14E7">
        <w:tc>
          <w:tcPr>
            <w:tcW w:w="4355" w:type="dxa"/>
          </w:tcPr>
          <w:p w14:paraId="42104569" w14:textId="77777777" w:rsidR="008A71DB" w:rsidRPr="00D449D3" w:rsidRDefault="008A71DB" w:rsidP="009E14E7">
            <w:pPr>
              <w:spacing w:line="276" w:lineRule="auto"/>
              <w:rPr>
                <w:rFonts w:cstheme="minorHAnsi"/>
                <w:sz w:val="24"/>
                <w:szCs w:val="24"/>
              </w:rPr>
            </w:pPr>
            <w:r w:rsidRPr="00D449D3">
              <w:rPr>
                <w:rFonts w:cstheme="minorHAnsi"/>
                <w:b/>
                <w:bCs/>
                <w:sz w:val="24"/>
                <w:szCs w:val="24"/>
              </w:rPr>
              <w:t xml:space="preserve">Demo Day final </w:t>
            </w:r>
          </w:p>
        </w:tc>
        <w:tc>
          <w:tcPr>
            <w:tcW w:w="3441" w:type="dxa"/>
          </w:tcPr>
          <w:p w14:paraId="0543947B" w14:textId="77777777" w:rsidR="008A71DB" w:rsidRPr="00DB42D0" w:rsidRDefault="008A71DB" w:rsidP="009E14E7">
            <w:pPr>
              <w:spacing w:line="276" w:lineRule="auto"/>
              <w:jc w:val="center"/>
              <w:rPr>
                <w:rFonts w:cstheme="minorHAnsi"/>
                <w:sz w:val="24"/>
                <w:szCs w:val="24"/>
              </w:rPr>
            </w:pPr>
            <w:r>
              <w:rPr>
                <w:rFonts w:cstheme="minorHAnsi"/>
                <w:sz w:val="24"/>
                <w:szCs w:val="24"/>
              </w:rPr>
              <w:t>28</w:t>
            </w:r>
            <w:r w:rsidRPr="00DB42D0">
              <w:rPr>
                <w:rFonts w:cstheme="minorHAnsi"/>
                <w:sz w:val="24"/>
                <w:szCs w:val="24"/>
              </w:rPr>
              <w:t xml:space="preserve"> de noviembre</w:t>
            </w:r>
          </w:p>
        </w:tc>
      </w:tr>
    </w:tbl>
    <w:p w14:paraId="241AA26A" w14:textId="77777777" w:rsidR="008A71DB" w:rsidRPr="00D449D3" w:rsidRDefault="008A71DB" w:rsidP="002010F9">
      <w:pPr>
        <w:jc w:val="both"/>
        <w:rPr>
          <w:rFonts w:cstheme="minorHAnsi"/>
          <w:sz w:val="24"/>
          <w:szCs w:val="24"/>
        </w:rPr>
      </w:pPr>
    </w:p>
    <w:p w14:paraId="0A8353A3" w14:textId="3478FF24" w:rsidR="00562DB5" w:rsidRDefault="00562DB5" w:rsidP="002010F9">
      <w:pPr>
        <w:jc w:val="both"/>
        <w:rPr>
          <w:rFonts w:cstheme="minorHAnsi"/>
          <w:sz w:val="24"/>
          <w:szCs w:val="24"/>
        </w:rPr>
      </w:pPr>
      <w:r w:rsidRPr="00D449D3">
        <w:rPr>
          <w:rFonts w:cstheme="minorHAnsi"/>
          <w:sz w:val="24"/>
          <w:szCs w:val="24"/>
        </w:rPr>
        <w:t>*</w:t>
      </w:r>
      <w:r w:rsidR="00111842">
        <w:rPr>
          <w:rFonts w:cstheme="minorHAnsi"/>
          <w:sz w:val="24"/>
          <w:szCs w:val="24"/>
        </w:rPr>
        <w:t>L</w:t>
      </w:r>
      <w:r w:rsidRPr="00D449D3">
        <w:rPr>
          <w:rFonts w:cstheme="minorHAnsi"/>
          <w:sz w:val="24"/>
          <w:szCs w:val="24"/>
        </w:rPr>
        <w:t xml:space="preserve">as fechas </w:t>
      </w:r>
      <w:r w:rsidR="00796416">
        <w:rPr>
          <w:rFonts w:cstheme="minorHAnsi"/>
          <w:sz w:val="24"/>
          <w:szCs w:val="24"/>
        </w:rPr>
        <w:t>referidas</w:t>
      </w:r>
      <w:r w:rsidRPr="00D449D3">
        <w:rPr>
          <w:rFonts w:cstheme="minorHAnsi"/>
          <w:sz w:val="24"/>
          <w:szCs w:val="24"/>
        </w:rPr>
        <w:t xml:space="preserve"> podrán sufrir modificaciones sin que estas alteren los objetivos y desarrollo del programa. En tal caso, serán comunicadas oportunamente a través de los canales formales a los participantes.</w:t>
      </w:r>
    </w:p>
    <w:p w14:paraId="6B2C4092" w14:textId="7E153BEA" w:rsidR="00562DB5" w:rsidRDefault="00001D7C" w:rsidP="002010F9">
      <w:pPr>
        <w:jc w:val="both"/>
        <w:rPr>
          <w:rFonts w:cstheme="minorHAnsi"/>
          <w:sz w:val="24"/>
          <w:szCs w:val="24"/>
        </w:rPr>
      </w:pPr>
      <w:r w:rsidRPr="00D449D3">
        <w:rPr>
          <w:rFonts w:cstheme="minorHAnsi"/>
          <w:b/>
          <w:sz w:val="24"/>
          <w:szCs w:val="24"/>
        </w:rPr>
        <w:t>SEXTO: Propiedad Intelectual.-</w:t>
      </w:r>
      <w:r w:rsidRPr="00D449D3">
        <w:rPr>
          <w:rFonts w:cstheme="minorHAnsi"/>
          <w:sz w:val="24"/>
          <w:szCs w:val="24"/>
        </w:rPr>
        <w:t xml:space="preserve"> Los participantes de la Convocatoria declaran expresamente ser los autores originales de las iniciativas y de los soportes a través de los cuales éstas se manifiestan. En este sentido, los postulantes, por el solo hecho de materializar sus postulaciones, se obligan a mantener indemne a los organizadores de la Convocatoria de cualquier responsabilidad que pueda surgir derivada de la infracción de derechos de propiedad intelectual o industrial de terceros que tengan o aleguen tener derechos de cualquier naturaleza sobre las ideas sometidas a la </w:t>
      </w:r>
      <w:r w:rsidR="00742338">
        <w:rPr>
          <w:rFonts w:cstheme="minorHAnsi"/>
          <w:sz w:val="24"/>
          <w:szCs w:val="24"/>
        </w:rPr>
        <w:t>c</w:t>
      </w:r>
      <w:r w:rsidRPr="00D449D3">
        <w:rPr>
          <w:rFonts w:cstheme="minorHAnsi"/>
          <w:sz w:val="24"/>
          <w:szCs w:val="24"/>
        </w:rPr>
        <w:t>onvocatoria de qué tratan estas bases. Los participantes son los únicos responsables por el material enviado a los organizadores a través de sus postulaciones, así como de la autenticidad de la información entregada al momento de concursar, y en tal sentido liberan de toda responsabilidad a los organizadores ya sea directa o indirecta, prevista o imprevista, por cualquier tipo de daños, ya sea emergente, lucro cesante o daño moral, derivados del material enviado.</w:t>
      </w:r>
    </w:p>
    <w:p w14:paraId="6FB0F8CD" w14:textId="2E706736" w:rsidR="00AF2526" w:rsidRPr="00254ACB" w:rsidRDefault="00001D7C" w:rsidP="00254ACB">
      <w:pPr>
        <w:jc w:val="both"/>
        <w:rPr>
          <w:rFonts w:cstheme="minorHAnsi"/>
          <w:sz w:val="24"/>
          <w:szCs w:val="24"/>
        </w:rPr>
      </w:pPr>
      <w:r w:rsidRPr="00D449D3">
        <w:rPr>
          <w:rFonts w:cstheme="minorHAnsi"/>
          <w:b/>
          <w:sz w:val="24"/>
          <w:szCs w:val="24"/>
        </w:rPr>
        <w:t xml:space="preserve">SÉPTIMO: Difusión de imagen e </w:t>
      </w:r>
      <w:r w:rsidR="00F372AB" w:rsidRPr="00D449D3">
        <w:rPr>
          <w:rFonts w:cstheme="minorHAnsi"/>
          <w:b/>
          <w:sz w:val="24"/>
          <w:szCs w:val="24"/>
        </w:rPr>
        <w:t>iniciativas. -</w:t>
      </w:r>
      <w:r w:rsidR="001B59D6" w:rsidRPr="001B59D6">
        <w:rPr>
          <w:b/>
          <w:bCs/>
        </w:rPr>
        <w:t xml:space="preserve"> </w:t>
      </w:r>
      <w:r w:rsidR="001B59D6" w:rsidRPr="001B59D6">
        <w:rPr>
          <w:rFonts w:cstheme="minorHAnsi"/>
          <w:b/>
          <w:bCs/>
          <w:sz w:val="24"/>
          <w:szCs w:val="24"/>
        </w:rPr>
        <w:t>Uso de imagen y datos personales.</w:t>
      </w:r>
      <w:r w:rsidR="001B59D6" w:rsidRPr="001B59D6">
        <w:rPr>
          <w:rFonts w:cstheme="minorHAnsi"/>
          <w:sz w:val="24"/>
          <w:szCs w:val="24"/>
        </w:rPr>
        <w:br/>
        <w:t>La aceptación del premio implica que el participante autoriza expresamente el uso de su nombre e imagen en actividades de difusión vinculadas a la convocatoria, sin derecho a pago. Esta autorización será firmada por escrito, podrá ser revocada en cualquier momento y está sujeta a los derechos establecidos en la Ley N° 19.628</w:t>
      </w:r>
      <w:r w:rsidR="00F437E4">
        <w:rPr>
          <w:rFonts w:cstheme="minorHAnsi"/>
          <w:sz w:val="24"/>
          <w:szCs w:val="24"/>
        </w:rPr>
        <w:t>, como a la</w:t>
      </w:r>
      <w:r w:rsidR="00E67588">
        <w:rPr>
          <w:rFonts w:cstheme="minorHAnsi"/>
          <w:sz w:val="24"/>
          <w:szCs w:val="24"/>
        </w:rPr>
        <w:t xml:space="preserve"> normativa</w:t>
      </w:r>
      <w:r w:rsidR="00F437E4">
        <w:rPr>
          <w:rFonts w:cstheme="minorHAnsi"/>
          <w:sz w:val="24"/>
          <w:szCs w:val="24"/>
        </w:rPr>
        <w:t xml:space="preserve"> de nuestro Código Civil.</w:t>
      </w:r>
      <w:r w:rsidR="001B59D6">
        <w:rPr>
          <w:rFonts w:cstheme="minorHAnsi"/>
          <w:sz w:val="24"/>
          <w:szCs w:val="24"/>
        </w:rPr>
        <w:tab/>
      </w:r>
      <w:r w:rsidR="001B59D6">
        <w:rPr>
          <w:rFonts w:cstheme="minorHAnsi"/>
          <w:sz w:val="24"/>
          <w:szCs w:val="24"/>
        </w:rPr>
        <w:br/>
      </w:r>
      <w:r w:rsidR="001B59D6" w:rsidRPr="001B59D6">
        <w:rPr>
          <w:rFonts w:cstheme="minorHAnsi"/>
          <w:sz w:val="24"/>
          <w:szCs w:val="24"/>
        </w:rPr>
        <w:t xml:space="preserve"> </w:t>
      </w:r>
    </w:p>
    <w:p w14:paraId="006D7EE0" w14:textId="77777777" w:rsidR="00AF2526" w:rsidRDefault="00AF2526" w:rsidP="003C23B6">
      <w:pPr>
        <w:spacing w:after="0"/>
        <w:rPr>
          <w:rFonts w:cstheme="minorHAnsi"/>
          <w:b/>
          <w:sz w:val="24"/>
          <w:szCs w:val="24"/>
        </w:rPr>
      </w:pPr>
    </w:p>
    <w:p w14:paraId="6AA7CBF5" w14:textId="3B27C997" w:rsidR="00001D7C" w:rsidRPr="00D449D3" w:rsidRDefault="00001D7C" w:rsidP="002010F9">
      <w:pPr>
        <w:spacing w:after="0"/>
        <w:jc w:val="center"/>
        <w:rPr>
          <w:rFonts w:cstheme="minorHAnsi"/>
          <w:b/>
          <w:sz w:val="24"/>
          <w:szCs w:val="24"/>
        </w:rPr>
      </w:pPr>
      <w:r w:rsidRPr="00D449D3">
        <w:rPr>
          <w:rFonts w:cstheme="minorHAnsi"/>
          <w:b/>
          <w:sz w:val="24"/>
          <w:szCs w:val="24"/>
        </w:rPr>
        <w:t>CAPÍTULO II</w:t>
      </w:r>
    </w:p>
    <w:p w14:paraId="4248613A" w14:textId="77777777" w:rsidR="00001D7C" w:rsidRPr="00D449D3" w:rsidRDefault="00001D7C" w:rsidP="002010F9">
      <w:pPr>
        <w:spacing w:after="0"/>
        <w:jc w:val="center"/>
        <w:rPr>
          <w:rFonts w:cstheme="minorHAnsi"/>
          <w:b/>
          <w:sz w:val="24"/>
          <w:szCs w:val="24"/>
        </w:rPr>
      </w:pPr>
      <w:r w:rsidRPr="00D449D3">
        <w:rPr>
          <w:rFonts w:cstheme="minorHAnsi"/>
          <w:b/>
          <w:sz w:val="24"/>
          <w:szCs w:val="24"/>
        </w:rPr>
        <w:t>Participantes, financiamiento y desafíos</w:t>
      </w:r>
    </w:p>
    <w:p w14:paraId="6DC6C522" w14:textId="77777777" w:rsidR="00001D7C" w:rsidRPr="00D449D3" w:rsidRDefault="00001D7C" w:rsidP="002010F9">
      <w:pPr>
        <w:spacing w:after="0"/>
        <w:jc w:val="center"/>
        <w:rPr>
          <w:rFonts w:cstheme="minorHAnsi"/>
          <w:b/>
          <w:sz w:val="24"/>
          <w:szCs w:val="24"/>
        </w:rPr>
      </w:pPr>
    </w:p>
    <w:p w14:paraId="7D85AC19" w14:textId="1E0F049B" w:rsidR="00001D7C" w:rsidRPr="00D449D3" w:rsidRDefault="00001D7C" w:rsidP="002010F9">
      <w:pPr>
        <w:spacing w:after="0"/>
        <w:jc w:val="both"/>
        <w:rPr>
          <w:rFonts w:cstheme="minorHAnsi"/>
          <w:sz w:val="24"/>
          <w:szCs w:val="24"/>
        </w:rPr>
      </w:pPr>
      <w:r w:rsidRPr="00D449D3">
        <w:rPr>
          <w:rFonts w:cstheme="minorHAnsi"/>
          <w:b/>
          <w:sz w:val="24"/>
          <w:szCs w:val="24"/>
        </w:rPr>
        <w:t>PRIMERO:</w:t>
      </w:r>
      <w:r w:rsidRPr="00D449D3">
        <w:rPr>
          <w:rFonts w:cstheme="minorHAnsi"/>
          <w:sz w:val="24"/>
          <w:szCs w:val="24"/>
        </w:rPr>
        <w:t xml:space="preserve"> Podrán postular su idea o proyecto estudiantes universitarios</w:t>
      </w:r>
      <w:r w:rsidR="007F7A66">
        <w:rPr>
          <w:rFonts w:cstheme="minorHAnsi"/>
          <w:sz w:val="24"/>
          <w:szCs w:val="24"/>
        </w:rPr>
        <w:t xml:space="preserve"> de la región de Los Ríos</w:t>
      </w:r>
      <w:r w:rsidRPr="00D449D3">
        <w:rPr>
          <w:rFonts w:cstheme="minorHAnsi"/>
          <w:sz w:val="24"/>
          <w:szCs w:val="24"/>
        </w:rPr>
        <w:t>, Los postulantes deberán ser:</w:t>
      </w:r>
    </w:p>
    <w:p w14:paraId="0C2839F0" w14:textId="0D466746" w:rsidR="00001D7C" w:rsidRDefault="00001D7C" w:rsidP="002010F9">
      <w:pPr>
        <w:pStyle w:val="Prrafodelista"/>
        <w:numPr>
          <w:ilvl w:val="0"/>
          <w:numId w:val="2"/>
        </w:numPr>
        <w:spacing w:after="0"/>
        <w:jc w:val="both"/>
        <w:rPr>
          <w:rFonts w:cstheme="minorHAnsi"/>
          <w:sz w:val="24"/>
          <w:szCs w:val="24"/>
        </w:rPr>
      </w:pPr>
      <w:r w:rsidRPr="00D449D3">
        <w:rPr>
          <w:rFonts w:cstheme="minorHAnsi"/>
          <w:sz w:val="24"/>
          <w:szCs w:val="24"/>
        </w:rPr>
        <w:t>Personas naturales</w:t>
      </w:r>
      <w:r w:rsidR="001B59D6">
        <w:rPr>
          <w:rFonts w:cstheme="minorHAnsi"/>
          <w:sz w:val="24"/>
          <w:szCs w:val="24"/>
        </w:rPr>
        <w:t>, que cumplan con el requisito de ser estudiantes de educación superior</w:t>
      </w:r>
      <w:r w:rsidR="00DC643A">
        <w:rPr>
          <w:rFonts w:cstheme="minorHAnsi"/>
          <w:sz w:val="24"/>
          <w:szCs w:val="24"/>
        </w:rPr>
        <w:t xml:space="preserve"> de la región de Los Ríos</w:t>
      </w:r>
      <w:r w:rsidR="001B59D6">
        <w:rPr>
          <w:rFonts w:cstheme="minorHAnsi"/>
          <w:sz w:val="24"/>
          <w:szCs w:val="24"/>
        </w:rPr>
        <w:t>, ya sean</w:t>
      </w:r>
      <w:r w:rsidRPr="00D449D3">
        <w:rPr>
          <w:rFonts w:cstheme="minorHAnsi"/>
          <w:sz w:val="24"/>
          <w:szCs w:val="24"/>
        </w:rPr>
        <w:t xml:space="preserve"> nacionales o extranjeras con residencia temporaria o definitiva en Chile.</w:t>
      </w:r>
    </w:p>
    <w:p w14:paraId="7E437397" w14:textId="77777777" w:rsidR="00001D7C" w:rsidRPr="005A2A7D" w:rsidRDefault="00001D7C" w:rsidP="002010F9">
      <w:pPr>
        <w:pStyle w:val="Prrafodelista"/>
        <w:numPr>
          <w:ilvl w:val="0"/>
          <w:numId w:val="2"/>
        </w:numPr>
        <w:spacing w:after="0"/>
        <w:jc w:val="both"/>
        <w:rPr>
          <w:rFonts w:cstheme="minorHAnsi"/>
          <w:sz w:val="24"/>
          <w:szCs w:val="24"/>
        </w:rPr>
      </w:pPr>
      <w:r w:rsidRPr="005A2A7D">
        <w:rPr>
          <w:rFonts w:cstheme="minorHAnsi"/>
          <w:sz w:val="24"/>
          <w:szCs w:val="24"/>
        </w:rPr>
        <w:lastRenderedPageBreak/>
        <w:t>En caso de que la postulación sea grupal, sólo se admitirán propuestas que cuenten con un máximo de 5 integrantes que cumplan con los requisitos arriba mencionados.</w:t>
      </w:r>
    </w:p>
    <w:p w14:paraId="7D5B3243" w14:textId="77777777" w:rsidR="00001D7C" w:rsidRPr="00D449D3" w:rsidRDefault="00001D7C" w:rsidP="002010F9">
      <w:pPr>
        <w:spacing w:after="0"/>
        <w:jc w:val="both"/>
        <w:rPr>
          <w:rFonts w:cstheme="minorHAnsi"/>
          <w:sz w:val="24"/>
          <w:szCs w:val="24"/>
        </w:rPr>
      </w:pPr>
    </w:p>
    <w:p w14:paraId="096CFA9A" w14:textId="56BF3704" w:rsidR="008021AB" w:rsidRPr="008021AB" w:rsidRDefault="00001D7C" w:rsidP="008021AB">
      <w:pPr>
        <w:jc w:val="both"/>
        <w:rPr>
          <w:rFonts w:ascii="Calibri" w:eastAsia="Calibri" w:hAnsi="Calibri" w:cs="Calibri"/>
          <w:sz w:val="24"/>
          <w:szCs w:val="24"/>
        </w:rPr>
      </w:pPr>
      <w:r w:rsidRPr="00472B26">
        <w:rPr>
          <w:rFonts w:cstheme="minorHAnsi"/>
          <w:b/>
          <w:bCs/>
          <w:sz w:val="24"/>
          <w:szCs w:val="24"/>
        </w:rPr>
        <w:t xml:space="preserve">SEGUNDO: Premio.- </w:t>
      </w:r>
      <w:r w:rsidR="00856857">
        <w:rPr>
          <w:rFonts w:ascii="Calibri" w:eastAsia="Calibri" w:hAnsi="Calibri" w:cs="Calibri"/>
          <w:sz w:val="24"/>
          <w:szCs w:val="24"/>
        </w:rPr>
        <w:t>Cad</w:t>
      </w:r>
      <w:r w:rsidR="00224583">
        <w:rPr>
          <w:rFonts w:ascii="Calibri" w:eastAsia="Calibri" w:hAnsi="Calibri" w:cs="Calibri"/>
          <w:sz w:val="24"/>
          <w:szCs w:val="24"/>
        </w:rPr>
        <w:t xml:space="preserve">a proyecto ganador </w:t>
      </w:r>
      <w:r w:rsidR="008021AB" w:rsidRPr="008021AB">
        <w:rPr>
          <w:rFonts w:ascii="Calibri" w:eastAsia="Calibri" w:hAnsi="Calibri" w:cs="Calibri"/>
          <w:sz w:val="24"/>
          <w:szCs w:val="24"/>
        </w:rPr>
        <w:t>recibirá un premio de $300.000 (trescientos mil pesos) para cada iniciativa ganadora, en insumos que serán adquiridos directamente por la USS, lo que permitirá avanzar en la implementación de las iniciativas premiadas.</w:t>
      </w:r>
    </w:p>
    <w:p w14:paraId="34D6A855" w14:textId="77777777" w:rsidR="008021AB" w:rsidRPr="008021AB" w:rsidRDefault="008021AB" w:rsidP="008021AB">
      <w:pPr>
        <w:jc w:val="both"/>
        <w:rPr>
          <w:rFonts w:ascii="Calibri" w:eastAsia="Calibri" w:hAnsi="Calibri" w:cs="Calibri"/>
          <w:sz w:val="24"/>
          <w:szCs w:val="24"/>
        </w:rPr>
      </w:pPr>
      <w:r w:rsidRPr="008021AB">
        <w:rPr>
          <w:rFonts w:ascii="Calibri" w:eastAsia="Calibri" w:hAnsi="Calibri" w:cs="Calibri"/>
          <w:sz w:val="24"/>
          <w:szCs w:val="24"/>
        </w:rPr>
        <w:t xml:space="preserve">El requerimiento de recursos económicos deberá ser detallado en la postulación y se evaluará su pertinencia en la fase de evaluación inicial. </w:t>
      </w:r>
    </w:p>
    <w:p w14:paraId="2A049C2C" w14:textId="77777777" w:rsidR="008021AB" w:rsidRPr="008021AB" w:rsidRDefault="008021AB" w:rsidP="008021AB">
      <w:pPr>
        <w:jc w:val="both"/>
        <w:rPr>
          <w:rFonts w:ascii="Calibri" w:eastAsia="Calibri" w:hAnsi="Calibri" w:cs="Calibri"/>
          <w:b/>
          <w:bCs/>
          <w:sz w:val="24"/>
          <w:szCs w:val="24"/>
        </w:rPr>
      </w:pPr>
      <w:r w:rsidRPr="008021AB">
        <w:rPr>
          <w:rFonts w:ascii="Calibri" w:eastAsia="Calibri" w:hAnsi="Calibri" w:cs="Calibri"/>
          <w:b/>
          <w:bCs/>
          <w:sz w:val="24"/>
          <w:szCs w:val="24"/>
        </w:rPr>
        <w:t>El equipo evaluador podrá sugerir cambios o ajustes al presupuesto con el fin de asegurar la factibilidad de cada proyecto.</w:t>
      </w:r>
    </w:p>
    <w:p w14:paraId="3E95E32D" w14:textId="0DE80EEB" w:rsidR="00001D7C" w:rsidRPr="00D449D3" w:rsidRDefault="00001D7C" w:rsidP="008021AB">
      <w:pPr>
        <w:jc w:val="both"/>
        <w:rPr>
          <w:rFonts w:cstheme="minorHAnsi"/>
          <w:b/>
          <w:bCs/>
          <w:sz w:val="24"/>
          <w:szCs w:val="24"/>
        </w:rPr>
      </w:pPr>
    </w:p>
    <w:p w14:paraId="2B625717" w14:textId="109B8C4E" w:rsidR="008E4374" w:rsidRPr="00D449D3" w:rsidRDefault="00001D7C" w:rsidP="008E4374">
      <w:pPr>
        <w:autoSpaceDE w:val="0"/>
        <w:autoSpaceDN w:val="0"/>
        <w:adjustRightInd w:val="0"/>
        <w:spacing w:after="0"/>
        <w:jc w:val="both"/>
        <w:rPr>
          <w:rFonts w:eastAsia="ArialMT" w:cstheme="minorHAnsi"/>
          <w:sz w:val="24"/>
          <w:szCs w:val="24"/>
        </w:rPr>
      </w:pPr>
      <w:r w:rsidRPr="008405FE">
        <w:rPr>
          <w:rFonts w:cstheme="minorHAnsi"/>
          <w:b/>
          <w:bCs/>
          <w:sz w:val="24"/>
          <w:szCs w:val="24"/>
        </w:rPr>
        <w:t xml:space="preserve">TERCERO: Actividades </w:t>
      </w:r>
      <w:r w:rsidR="00F372AB" w:rsidRPr="008405FE">
        <w:rPr>
          <w:rFonts w:cstheme="minorHAnsi"/>
          <w:b/>
          <w:bCs/>
          <w:sz w:val="24"/>
          <w:szCs w:val="24"/>
        </w:rPr>
        <w:t>financiables. -</w:t>
      </w:r>
      <w:r w:rsidRPr="008405FE">
        <w:rPr>
          <w:rFonts w:cstheme="minorHAnsi"/>
          <w:b/>
          <w:bCs/>
          <w:sz w:val="24"/>
          <w:szCs w:val="24"/>
        </w:rPr>
        <w:t xml:space="preserve"> </w:t>
      </w:r>
      <w:r w:rsidR="008E4374" w:rsidRPr="00D449D3">
        <w:rPr>
          <w:rFonts w:eastAsia="ArialMT" w:cstheme="minorHAnsi"/>
          <w:sz w:val="24"/>
          <w:szCs w:val="24"/>
        </w:rPr>
        <w:t>Los recursos pecuniarios o económicos podrán ser destinados a la compra de insumos y/o materiales dentro de las siguientes categorías:</w:t>
      </w:r>
    </w:p>
    <w:p w14:paraId="705F840F" w14:textId="0C846F26" w:rsidR="008405FE" w:rsidRPr="00577F79" w:rsidRDefault="008405FE" w:rsidP="00577F79">
      <w:pPr>
        <w:pStyle w:val="Prrafodelista"/>
        <w:numPr>
          <w:ilvl w:val="0"/>
          <w:numId w:val="21"/>
        </w:numPr>
        <w:autoSpaceDE w:val="0"/>
        <w:autoSpaceDN w:val="0"/>
        <w:adjustRightInd w:val="0"/>
        <w:spacing w:after="0"/>
        <w:jc w:val="both"/>
        <w:rPr>
          <w:rFonts w:cstheme="minorHAnsi"/>
          <w:bCs/>
          <w:sz w:val="24"/>
          <w:szCs w:val="24"/>
        </w:rPr>
      </w:pPr>
      <w:r w:rsidRPr="00577F79">
        <w:rPr>
          <w:rFonts w:cstheme="minorHAnsi"/>
          <w:bCs/>
          <w:sz w:val="24"/>
          <w:szCs w:val="24"/>
        </w:rPr>
        <w:t>Servicios tecnológicos afines a la naturaleza del proyecto.</w:t>
      </w:r>
    </w:p>
    <w:p w14:paraId="00CAE542" w14:textId="1350814A" w:rsidR="008021AB" w:rsidRPr="00577F79" w:rsidRDefault="00577F79" w:rsidP="008021AB">
      <w:pPr>
        <w:pStyle w:val="Prrafodelista"/>
        <w:numPr>
          <w:ilvl w:val="0"/>
          <w:numId w:val="2"/>
        </w:numPr>
        <w:autoSpaceDE w:val="0"/>
        <w:autoSpaceDN w:val="0"/>
        <w:adjustRightInd w:val="0"/>
        <w:spacing w:after="0"/>
        <w:jc w:val="both"/>
        <w:rPr>
          <w:rFonts w:cstheme="minorHAnsi"/>
          <w:bCs/>
          <w:sz w:val="24"/>
          <w:szCs w:val="24"/>
        </w:rPr>
      </w:pPr>
      <w:r>
        <w:rPr>
          <w:rFonts w:cstheme="minorHAnsi"/>
          <w:bCs/>
          <w:sz w:val="24"/>
          <w:szCs w:val="24"/>
        </w:rPr>
        <w:t>O</w:t>
      </w:r>
      <w:r w:rsidR="008405FE" w:rsidRPr="00D449D3">
        <w:rPr>
          <w:rFonts w:cstheme="minorHAnsi"/>
          <w:bCs/>
          <w:sz w:val="24"/>
          <w:szCs w:val="24"/>
        </w:rPr>
        <w:t>tros, según la naturaleza de cada proyecto y su justificación.</w:t>
      </w:r>
    </w:p>
    <w:p w14:paraId="5DD2AEA2" w14:textId="6A6C3FA5" w:rsidR="00001D7C" w:rsidRPr="00577F79" w:rsidRDefault="008021AB" w:rsidP="00577F79">
      <w:pPr>
        <w:jc w:val="both"/>
        <w:rPr>
          <w:rFonts w:ascii="Calibri" w:eastAsia="Calibri" w:hAnsi="Calibri" w:cs="Calibri"/>
          <w:sz w:val="24"/>
          <w:szCs w:val="24"/>
        </w:rPr>
      </w:pPr>
      <w:r w:rsidRPr="008021AB">
        <w:rPr>
          <w:rFonts w:ascii="Calibri" w:eastAsia="Calibri" w:hAnsi="Calibri" w:cs="Calibri"/>
          <w:sz w:val="24"/>
          <w:szCs w:val="24"/>
        </w:rPr>
        <w:t>Las compras deberán ser aprobadas por el comité evaluador y serán realizadas por la Universidad San Sebastián, en coordinación con el o la representante de cada proyecto seleccionado.</w:t>
      </w:r>
    </w:p>
    <w:p w14:paraId="3A497002" w14:textId="39FCE836" w:rsidR="008021AB" w:rsidRPr="008021AB" w:rsidRDefault="005D57DB" w:rsidP="008021AB">
      <w:pPr>
        <w:autoSpaceDE w:val="0"/>
        <w:autoSpaceDN w:val="0"/>
        <w:adjustRightInd w:val="0"/>
        <w:spacing w:after="0"/>
        <w:jc w:val="both"/>
        <w:rPr>
          <w:rFonts w:cstheme="minorHAnsi"/>
          <w:bCs/>
          <w:sz w:val="24"/>
          <w:szCs w:val="24"/>
        </w:rPr>
      </w:pPr>
      <w:r w:rsidRPr="00D449D3">
        <w:rPr>
          <w:rFonts w:cstheme="minorHAnsi"/>
          <w:b/>
          <w:bCs/>
          <w:sz w:val="24"/>
          <w:szCs w:val="24"/>
        </w:rPr>
        <w:t>CUARTO: Desafío.-</w:t>
      </w:r>
      <w:r w:rsidRPr="00D449D3">
        <w:rPr>
          <w:rFonts w:cstheme="minorHAnsi"/>
          <w:bCs/>
          <w:sz w:val="24"/>
          <w:szCs w:val="24"/>
        </w:rPr>
        <w:t xml:space="preserve"> </w:t>
      </w:r>
      <w:r w:rsidR="008021AB" w:rsidRPr="008021AB">
        <w:rPr>
          <w:rFonts w:cstheme="minorHAnsi"/>
          <w:bCs/>
          <w:sz w:val="24"/>
          <w:szCs w:val="24"/>
        </w:rPr>
        <w:t xml:space="preserve">La presente convocatoria del concurso </w:t>
      </w:r>
      <w:r w:rsidR="008021AB" w:rsidRPr="002C526C">
        <w:rPr>
          <w:rFonts w:cstheme="minorHAnsi"/>
          <w:b/>
          <w:sz w:val="24"/>
          <w:szCs w:val="24"/>
        </w:rPr>
        <w:t>“</w:t>
      </w:r>
      <w:r w:rsidR="00477524" w:rsidRPr="002C526C">
        <w:rPr>
          <w:rFonts w:cstheme="minorHAnsi"/>
          <w:b/>
          <w:sz w:val="24"/>
          <w:szCs w:val="24"/>
        </w:rPr>
        <w:t>+ AIRE LIMPIO</w:t>
      </w:r>
      <w:r w:rsidR="008021AB" w:rsidRPr="008021AB">
        <w:rPr>
          <w:rFonts w:cstheme="minorHAnsi"/>
          <w:bCs/>
          <w:sz w:val="24"/>
          <w:szCs w:val="24"/>
        </w:rPr>
        <w:t xml:space="preserve">” en la Región de Los Ríos tiene como propósito impulsar la creatividad y </w:t>
      </w:r>
      <w:r w:rsidR="00462817" w:rsidRPr="008021AB">
        <w:rPr>
          <w:rFonts w:cstheme="minorHAnsi"/>
          <w:bCs/>
          <w:sz w:val="24"/>
          <w:szCs w:val="24"/>
        </w:rPr>
        <w:t>participación</w:t>
      </w:r>
      <w:r w:rsidR="008021AB" w:rsidRPr="008021AB">
        <w:rPr>
          <w:rFonts w:cstheme="minorHAnsi"/>
          <w:bCs/>
          <w:sz w:val="24"/>
          <w:szCs w:val="24"/>
        </w:rPr>
        <w:t xml:space="preserve"> de estudiantes mediante el desarrollo de ideas orientadas a mejorar la calidad del aire en sus entornos.</w:t>
      </w:r>
    </w:p>
    <w:p w14:paraId="2E5ABCCB" w14:textId="2D0F2B4D" w:rsidR="008021AB" w:rsidRPr="008021AB" w:rsidRDefault="008021AB" w:rsidP="008021AB">
      <w:pPr>
        <w:autoSpaceDE w:val="0"/>
        <w:autoSpaceDN w:val="0"/>
        <w:adjustRightInd w:val="0"/>
        <w:spacing w:after="0"/>
        <w:jc w:val="both"/>
        <w:rPr>
          <w:rFonts w:cstheme="minorHAnsi"/>
          <w:bCs/>
          <w:sz w:val="24"/>
          <w:szCs w:val="24"/>
        </w:rPr>
      </w:pPr>
      <w:r w:rsidRPr="008021AB">
        <w:rPr>
          <w:rFonts w:cstheme="minorHAnsi"/>
          <w:bCs/>
          <w:sz w:val="24"/>
          <w:szCs w:val="24"/>
        </w:rPr>
        <w:t xml:space="preserve">El desafío consiste en proponer </w:t>
      </w:r>
      <w:r w:rsidRPr="008021AB">
        <w:rPr>
          <w:rFonts w:cstheme="minorHAnsi"/>
          <w:b/>
          <w:bCs/>
          <w:sz w:val="24"/>
          <w:szCs w:val="24"/>
        </w:rPr>
        <w:t>soluciones innovadoras, pertinentes y accesibles</w:t>
      </w:r>
      <w:r w:rsidRPr="008021AB">
        <w:rPr>
          <w:rFonts w:cstheme="minorHAnsi"/>
          <w:bCs/>
          <w:sz w:val="24"/>
          <w:szCs w:val="24"/>
        </w:rPr>
        <w:t xml:space="preserve"> que permitan </w:t>
      </w:r>
      <w:r w:rsidRPr="008021AB">
        <w:rPr>
          <w:rFonts w:cstheme="minorHAnsi"/>
          <w:b/>
          <w:bCs/>
          <w:sz w:val="24"/>
          <w:szCs w:val="24"/>
        </w:rPr>
        <w:t>disminuir la contaminación atmosférica</w:t>
      </w:r>
      <w:r w:rsidRPr="008021AB">
        <w:rPr>
          <w:rFonts w:cstheme="minorHAnsi"/>
          <w:bCs/>
          <w:sz w:val="24"/>
          <w:szCs w:val="24"/>
        </w:rPr>
        <w:t xml:space="preserve"> en la región, considerando las características del territorio y su realidad social, económica y ambiental.</w:t>
      </w:r>
      <w:r w:rsidR="00462817">
        <w:rPr>
          <w:rFonts w:cstheme="minorHAnsi"/>
          <w:bCs/>
          <w:sz w:val="24"/>
          <w:szCs w:val="24"/>
        </w:rPr>
        <w:tab/>
      </w:r>
    </w:p>
    <w:p w14:paraId="6A0976D5" w14:textId="77777777" w:rsidR="008021AB" w:rsidRPr="008021AB" w:rsidRDefault="008021AB" w:rsidP="008021AB">
      <w:pPr>
        <w:autoSpaceDE w:val="0"/>
        <w:autoSpaceDN w:val="0"/>
        <w:adjustRightInd w:val="0"/>
        <w:spacing w:after="0"/>
        <w:jc w:val="both"/>
        <w:rPr>
          <w:rFonts w:cstheme="minorHAnsi"/>
          <w:bCs/>
          <w:sz w:val="24"/>
          <w:szCs w:val="24"/>
        </w:rPr>
      </w:pPr>
      <w:r w:rsidRPr="008021AB">
        <w:rPr>
          <w:rFonts w:cstheme="minorHAnsi"/>
          <w:bCs/>
          <w:sz w:val="24"/>
          <w:szCs w:val="24"/>
        </w:rPr>
        <w:t xml:space="preserve">Las propuestas deberán surgir desde la mirada de los propios estudiantes, promoviendo iniciativas originales que puedan tener un </w:t>
      </w:r>
      <w:r w:rsidRPr="008021AB">
        <w:rPr>
          <w:rFonts w:cstheme="minorHAnsi"/>
          <w:b/>
          <w:bCs/>
          <w:sz w:val="24"/>
          <w:szCs w:val="24"/>
        </w:rPr>
        <w:t>impacto positivo en sus comunidades</w:t>
      </w:r>
      <w:r w:rsidRPr="008021AB">
        <w:rPr>
          <w:rFonts w:cstheme="minorHAnsi"/>
          <w:bCs/>
          <w:sz w:val="24"/>
          <w:szCs w:val="24"/>
        </w:rPr>
        <w:t>, contribuyendo al bienestar colectivo y a la sustentabilidad local.</w:t>
      </w:r>
    </w:p>
    <w:p w14:paraId="43871F0C" w14:textId="77777777" w:rsidR="00462817" w:rsidRDefault="00462817" w:rsidP="001B59D6">
      <w:pPr>
        <w:autoSpaceDE w:val="0"/>
        <w:autoSpaceDN w:val="0"/>
        <w:adjustRightInd w:val="0"/>
        <w:spacing w:after="0"/>
        <w:jc w:val="both"/>
        <w:rPr>
          <w:rFonts w:cstheme="minorHAnsi"/>
          <w:bCs/>
          <w:sz w:val="24"/>
          <w:szCs w:val="24"/>
        </w:rPr>
      </w:pPr>
    </w:p>
    <w:p w14:paraId="516150DD" w14:textId="77777777" w:rsidR="003C23B6" w:rsidRPr="00D449D3" w:rsidRDefault="003C23B6" w:rsidP="002010F9">
      <w:pPr>
        <w:autoSpaceDE w:val="0"/>
        <w:autoSpaceDN w:val="0"/>
        <w:adjustRightInd w:val="0"/>
        <w:spacing w:after="0"/>
        <w:ind w:left="360"/>
        <w:jc w:val="both"/>
        <w:rPr>
          <w:rFonts w:cstheme="minorHAnsi"/>
          <w:bCs/>
          <w:sz w:val="24"/>
          <w:szCs w:val="24"/>
        </w:rPr>
      </w:pPr>
    </w:p>
    <w:p w14:paraId="52219D69" w14:textId="77777777" w:rsidR="00CD324B" w:rsidRPr="00D449D3" w:rsidRDefault="00CD324B" w:rsidP="002010F9">
      <w:pPr>
        <w:autoSpaceDE w:val="0"/>
        <w:autoSpaceDN w:val="0"/>
        <w:adjustRightInd w:val="0"/>
        <w:spacing w:after="0"/>
        <w:ind w:left="360"/>
        <w:jc w:val="center"/>
        <w:rPr>
          <w:rFonts w:cstheme="minorHAnsi"/>
          <w:b/>
          <w:bCs/>
          <w:sz w:val="24"/>
          <w:szCs w:val="24"/>
        </w:rPr>
      </w:pPr>
      <w:r w:rsidRPr="00D449D3">
        <w:rPr>
          <w:rFonts w:cstheme="minorHAnsi"/>
          <w:b/>
          <w:bCs/>
          <w:sz w:val="24"/>
          <w:szCs w:val="24"/>
        </w:rPr>
        <w:t>CAPÍTULO III</w:t>
      </w:r>
    </w:p>
    <w:p w14:paraId="6EA0AF17" w14:textId="77777777" w:rsidR="00CD324B" w:rsidRPr="00D449D3" w:rsidRDefault="00CD324B" w:rsidP="002010F9">
      <w:pPr>
        <w:autoSpaceDE w:val="0"/>
        <w:autoSpaceDN w:val="0"/>
        <w:adjustRightInd w:val="0"/>
        <w:spacing w:after="0"/>
        <w:ind w:left="360"/>
        <w:jc w:val="center"/>
        <w:rPr>
          <w:rFonts w:cstheme="minorHAnsi"/>
          <w:b/>
          <w:bCs/>
          <w:sz w:val="24"/>
          <w:szCs w:val="24"/>
        </w:rPr>
      </w:pPr>
      <w:r w:rsidRPr="00D449D3">
        <w:rPr>
          <w:rFonts w:cstheme="minorHAnsi"/>
          <w:b/>
          <w:bCs/>
          <w:sz w:val="24"/>
          <w:szCs w:val="24"/>
        </w:rPr>
        <w:t>Recepción de postulaciones y criterios de evaluación</w:t>
      </w:r>
    </w:p>
    <w:p w14:paraId="2569FF6A" w14:textId="77777777" w:rsidR="00E8651A" w:rsidRPr="00D449D3" w:rsidRDefault="00E8651A" w:rsidP="002010F9">
      <w:pPr>
        <w:autoSpaceDE w:val="0"/>
        <w:autoSpaceDN w:val="0"/>
        <w:adjustRightInd w:val="0"/>
        <w:spacing w:after="0"/>
        <w:ind w:left="360"/>
        <w:jc w:val="center"/>
        <w:rPr>
          <w:rFonts w:cstheme="minorHAnsi"/>
          <w:b/>
          <w:bCs/>
          <w:sz w:val="24"/>
          <w:szCs w:val="24"/>
        </w:rPr>
      </w:pPr>
    </w:p>
    <w:p w14:paraId="6E785B4C" w14:textId="77777777" w:rsidR="00E8651A" w:rsidRPr="00D449D3" w:rsidRDefault="00E8651A" w:rsidP="002010F9">
      <w:pPr>
        <w:autoSpaceDE w:val="0"/>
        <w:autoSpaceDN w:val="0"/>
        <w:adjustRightInd w:val="0"/>
        <w:spacing w:after="0"/>
        <w:ind w:left="360"/>
        <w:jc w:val="center"/>
        <w:rPr>
          <w:rFonts w:cstheme="minorHAnsi"/>
          <w:b/>
          <w:bCs/>
          <w:sz w:val="24"/>
          <w:szCs w:val="24"/>
        </w:rPr>
      </w:pPr>
    </w:p>
    <w:p w14:paraId="0E48C8A9" w14:textId="20ED91AF" w:rsidR="00CD324B" w:rsidRPr="00D449D3" w:rsidRDefault="00CD324B" w:rsidP="00155ACF">
      <w:pPr>
        <w:autoSpaceDE w:val="0"/>
        <w:autoSpaceDN w:val="0"/>
        <w:adjustRightInd w:val="0"/>
        <w:spacing w:after="0"/>
        <w:jc w:val="both"/>
        <w:rPr>
          <w:rFonts w:cstheme="minorHAnsi"/>
          <w:bCs/>
          <w:sz w:val="24"/>
          <w:szCs w:val="24"/>
        </w:rPr>
      </w:pPr>
      <w:r w:rsidRPr="00D449D3">
        <w:rPr>
          <w:rFonts w:cstheme="minorHAnsi"/>
          <w:b/>
          <w:bCs/>
          <w:sz w:val="24"/>
          <w:szCs w:val="24"/>
        </w:rPr>
        <w:t xml:space="preserve">PRIMERO: Forma de </w:t>
      </w:r>
      <w:r w:rsidR="00F372AB" w:rsidRPr="00D449D3">
        <w:rPr>
          <w:rFonts w:cstheme="minorHAnsi"/>
          <w:b/>
          <w:bCs/>
          <w:sz w:val="24"/>
          <w:szCs w:val="24"/>
        </w:rPr>
        <w:t>postulación. -</w:t>
      </w:r>
      <w:r w:rsidRPr="00D449D3">
        <w:rPr>
          <w:rFonts w:cstheme="minorHAnsi"/>
          <w:bCs/>
          <w:sz w:val="24"/>
          <w:szCs w:val="24"/>
        </w:rPr>
        <w:t xml:space="preserve"> La forma única de postulación será a través del formulario dispuesto en </w:t>
      </w:r>
      <w:hyperlink r:id="rId11" w:history="1">
        <w:r w:rsidRPr="00472B26">
          <w:rPr>
            <w:rStyle w:val="Hipervnculo"/>
            <w:rFonts w:cstheme="minorHAnsi"/>
            <w:bCs/>
            <w:sz w:val="24"/>
            <w:szCs w:val="24"/>
          </w:rPr>
          <w:t>www.innovacionabierta.cl</w:t>
        </w:r>
      </w:hyperlink>
    </w:p>
    <w:p w14:paraId="1946B564" w14:textId="77777777" w:rsidR="00E8651A" w:rsidRPr="00D449D3" w:rsidRDefault="00E8651A" w:rsidP="002010F9">
      <w:pPr>
        <w:autoSpaceDE w:val="0"/>
        <w:autoSpaceDN w:val="0"/>
        <w:adjustRightInd w:val="0"/>
        <w:spacing w:after="0"/>
        <w:ind w:left="360"/>
        <w:jc w:val="both"/>
        <w:rPr>
          <w:rFonts w:cstheme="minorHAnsi"/>
          <w:b/>
          <w:bCs/>
          <w:sz w:val="24"/>
          <w:szCs w:val="24"/>
        </w:rPr>
      </w:pPr>
    </w:p>
    <w:p w14:paraId="2ABD7974" w14:textId="6BD06631" w:rsidR="00CD324B" w:rsidRPr="00D449D3" w:rsidRDefault="00CD324B" w:rsidP="00155ACF">
      <w:pPr>
        <w:autoSpaceDE w:val="0"/>
        <w:autoSpaceDN w:val="0"/>
        <w:adjustRightInd w:val="0"/>
        <w:spacing w:after="0"/>
        <w:jc w:val="both"/>
        <w:rPr>
          <w:rFonts w:cstheme="minorHAnsi"/>
          <w:bCs/>
          <w:sz w:val="24"/>
          <w:szCs w:val="24"/>
        </w:rPr>
      </w:pPr>
      <w:r w:rsidRPr="00D449D3">
        <w:rPr>
          <w:rFonts w:cstheme="minorHAnsi"/>
          <w:b/>
          <w:bCs/>
          <w:sz w:val="24"/>
          <w:szCs w:val="24"/>
        </w:rPr>
        <w:t xml:space="preserve">SEGUNDO: </w:t>
      </w:r>
      <w:r w:rsidR="00F372AB" w:rsidRPr="00D449D3">
        <w:rPr>
          <w:rFonts w:cstheme="minorHAnsi"/>
          <w:b/>
          <w:bCs/>
          <w:sz w:val="24"/>
          <w:szCs w:val="24"/>
        </w:rPr>
        <w:t>Evaluación. -</w:t>
      </w:r>
      <w:r w:rsidRPr="00D449D3">
        <w:rPr>
          <w:rFonts w:cstheme="minorHAnsi"/>
          <w:bCs/>
          <w:sz w:val="24"/>
          <w:szCs w:val="24"/>
        </w:rPr>
        <w:t xml:space="preserve"> El proceso de evaluación constará de las siguientes etapas:</w:t>
      </w:r>
    </w:p>
    <w:p w14:paraId="41E91F99" w14:textId="77777777" w:rsidR="00CD324B" w:rsidRPr="00D449D3" w:rsidRDefault="00CD324B" w:rsidP="000C4CF2">
      <w:pPr>
        <w:pStyle w:val="Prrafodelista"/>
        <w:numPr>
          <w:ilvl w:val="0"/>
          <w:numId w:val="6"/>
        </w:numPr>
        <w:autoSpaceDE w:val="0"/>
        <w:autoSpaceDN w:val="0"/>
        <w:adjustRightInd w:val="0"/>
        <w:spacing w:after="0"/>
        <w:rPr>
          <w:rFonts w:cstheme="minorHAnsi"/>
          <w:bCs/>
          <w:sz w:val="24"/>
          <w:szCs w:val="24"/>
        </w:rPr>
      </w:pPr>
      <w:r w:rsidRPr="00320EBB">
        <w:rPr>
          <w:rFonts w:cstheme="minorHAnsi"/>
          <w:b/>
          <w:sz w:val="24"/>
          <w:szCs w:val="24"/>
        </w:rPr>
        <w:t>Revisión técnica inicial:</w:t>
      </w:r>
      <w:r w:rsidRPr="00D449D3">
        <w:rPr>
          <w:rFonts w:cstheme="minorHAnsi"/>
          <w:bCs/>
          <w:sz w:val="24"/>
          <w:szCs w:val="24"/>
        </w:rPr>
        <w:t xml:space="preserve"> Validación del cumplimiento de requisitos formales y elegibilidad.</w:t>
      </w:r>
    </w:p>
    <w:p w14:paraId="0467A287" w14:textId="48BB22F3" w:rsidR="00CE2F3A" w:rsidRPr="0050057C" w:rsidRDefault="00592352" w:rsidP="0050057C">
      <w:pPr>
        <w:pStyle w:val="Prrafodelista"/>
        <w:numPr>
          <w:ilvl w:val="0"/>
          <w:numId w:val="6"/>
        </w:numPr>
        <w:autoSpaceDE w:val="0"/>
        <w:autoSpaceDN w:val="0"/>
        <w:adjustRightInd w:val="0"/>
        <w:spacing w:after="0"/>
        <w:rPr>
          <w:rFonts w:cstheme="minorHAnsi"/>
          <w:bCs/>
          <w:sz w:val="24"/>
          <w:szCs w:val="24"/>
        </w:rPr>
      </w:pPr>
      <w:r w:rsidRPr="00320EBB">
        <w:rPr>
          <w:rFonts w:cstheme="minorHAnsi"/>
          <w:b/>
          <w:sz w:val="24"/>
          <w:szCs w:val="24"/>
        </w:rPr>
        <w:t>Preselección:</w:t>
      </w:r>
      <w:r w:rsidRPr="00D449D3">
        <w:rPr>
          <w:rFonts w:cstheme="minorHAnsi"/>
          <w:bCs/>
          <w:sz w:val="24"/>
          <w:szCs w:val="24"/>
        </w:rPr>
        <w:t xml:space="preserve"> </w:t>
      </w:r>
      <w:r w:rsidR="00AF22D7">
        <w:rPr>
          <w:rFonts w:cstheme="minorHAnsi"/>
          <w:bCs/>
          <w:sz w:val="24"/>
          <w:szCs w:val="24"/>
        </w:rPr>
        <w:t>El comité evaluador seleccionará</w:t>
      </w:r>
      <w:r w:rsidRPr="00D449D3">
        <w:rPr>
          <w:rFonts w:cstheme="minorHAnsi"/>
          <w:bCs/>
          <w:sz w:val="24"/>
          <w:szCs w:val="24"/>
        </w:rPr>
        <w:t xml:space="preserve"> </w:t>
      </w:r>
      <w:r w:rsidR="005D3733">
        <w:rPr>
          <w:rFonts w:cstheme="minorHAnsi"/>
          <w:bCs/>
          <w:sz w:val="24"/>
          <w:szCs w:val="24"/>
        </w:rPr>
        <w:t>hasta</w:t>
      </w:r>
      <w:r w:rsidRPr="00D449D3">
        <w:rPr>
          <w:rFonts w:cstheme="minorHAnsi"/>
          <w:bCs/>
          <w:sz w:val="24"/>
          <w:szCs w:val="24"/>
        </w:rPr>
        <w:t xml:space="preserve"> </w:t>
      </w:r>
      <w:r w:rsidR="007B1B9E">
        <w:rPr>
          <w:rFonts w:cstheme="minorHAnsi"/>
          <w:bCs/>
          <w:sz w:val="24"/>
          <w:szCs w:val="24"/>
        </w:rPr>
        <w:t>diez</w:t>
      </w:r>
      <w:r w:rsidR="002F79F1">
        <w:rPr>
          <w:rFonts w:cstheme="minorHAnsi"/>
          <w:bCs/>
          <w:sz w:val="24"/>
          <w:szCs w:val="24"/>
        </w:rPr>
        <w:t xml:space="preserve"> </w:t>
      </w:r>
      <w:r w:rsidRPr="00D449D3">
        <w:rPr>
          <w:rFonts w:cstheme="minorHAnsi"/>
          <w:bCs/>
          <w:sz w:val="24"/>
          <w:szCs w:val="24"/>
        </w:rPr>
        <w:t>propuestas más destacadas para avanzar a la etapa de pitch.</w:t>
      </w:r>
    </w:p>
    <w:p w14:paraId="276DFCDC" w14:textId="72458FA2" w:rsidR="00CD324B" w:rsidRPr="00D449D3" w:rsidRDefault="00CD324B" w:rsidP="001067A1">
      <w:pPr>
        <w:pStyle w:val="Prrafodelista"/>
        <w:numPr>
          <w:ilvl w:val="0"/>
          <w:numId w:val="6"/>
        </w:numPr>
        <w:autoSpaceDE w:val="0"/>
        <w:autoSpaceDN w:val="0"/>
        <w:adjustRightInd w:val="0"/>
        <w:spacing w:after="0"/>
        <w:jc w:val="both"/>
        <w:rPr>
          <w:rFonts w:cstheme="minorHAnsi"/>
          <w:bCs/>
          <w:sz w:val="24"/>
          <w:szCs w:val="24"/>
        </w:rPr>
      </w:pPr>
      <w:r w:rsidRPr="00320EBB">
        <w:rPr>
          <w:rFonts w:cstheme="minorHAnsi"/>
          <w:b/>
          <w:sz w:val="24"/>
          <w:szCs w:val="24"/>
        </w:rPr>
        <w:t>Evaluación de mérito técnico:</w:t>
      </w:r>
      <w:r w:rsidRPr="00D449D3">
        <w:rPr>
          <w:rFonts w:cstheme="minorHAnsi"/>
          <w:bCs/>
          <w:sz w:val="24"/>
          <w:szCs w:val="24"/>
        </w:rPr>
        <w:t xml:space="preserve"> El </w:t>
      </w:r>
      <w:r w:rsidR="00306753">
        <w:rPr>
          <w:rFonts w:cstheme="minorHAnsi"/>
          <w:bCs/>
          <w:sz w:val="24"/>
          <w:szCs w:val="24"/>
        </w:rPr>
        <w:t>jurado</w:t>
      </w:r>
      <w:r w:rsidRPr="00D449D3">
        <w:rPr>
          <w:rFonts w:cstheme="minorHAnsi"/>
          <w:bCs/>
          <w:sz w:val="24"/>
          <w:szCs w:val="24"/>
        </w:rPr>
        <w:t xml:space="preserve">, compuesto por </w:t>
      </w:r>
      <w:r w:rsidR="00715247">
        <w:rPr>
          <w:rFonts w:cstheme="minorHAnsi"/>
          <w:bCs/>
          <w:sz w:val="24"/>
          <w:szCs w:val="24"/>
        </w:rPr>
        <w:t xml:space="preserve">especialistas </w:t>
      </w:r>
      <w:r w:rsidRPr="00D449D3">
        <w:rPr>
          <w:rFonts w:cstheme="minorHAnsi"/>
          <w:bCs/>
          <w:sz w:val="24"/>
          <w:szCs w:val="24"/>
        </w:rPr>
        <w:t>en innovación,</w:t>
      </w:r>
      <w:r w:rsidR="001067A1">
        <w:rPr>
          <w:rFonts w:cstheme="minorHAnsi"/>
          <w:bCs/>
          <w:sz w:val="24"/>
          <w:szCs w:val="24"/>
        </w:rPr>
        <w:t xml:space="preserve"> tecnología,</w:t>
      </w:r>
      <w:r w:rsidRPr="00D449D3">
        <w:rPr>
          <w:rFonts w:cstheme="minorHAnsi"/>
          <w:bCs/>
          <w:sz w:val="24"/>
          <w:szCs w:val="24"/>
        </w:rPr>
        <w:t xml:space="preserve"> </w:t>
      </w:r>
      <w:r w:rsidR="00E14DE2" w:rsidRPr="00E14DE2">
        <w:rPr>
          <w:rFonts w:cstheme="minorHAnsi"/>
          <w:bCs/>
          <w:sz w:val="24"/>
          <w:szCs w:val="24"/>
        </w:rPr>
        <w:t>energía y medio ambiente</w:t>
      </w:r>
      <w:r w:rsidRPr="00D449D3">
        <w:rPr>
          <w:rFonts w:cstheme="minorHAnsi"/>
          <w:bCs/>
          <w:sz w:val="24"/>
          <w:szCs w:val="24"/>
        </w:rPr>
        <w:t>, analizará las propuestas según los criterios establecidos.</w:t>
      </w:r>
    </w:p>
    <w:p w14:paraId="7F007CCA" w14:textId="77777777" w:rsidR="00CD324B" w:rsidRPr="00D449D3" w:rsidRDefault="00CD324B" w:rsidP="002010F9">
      <w:pPr>
        <w:autoSpaceDE w:val="0"/>
        <w:autoSpaceDN w:val="0"/>
        <w:adjustRightInd w:val="0"/>
        <w:spacing w:after="0"/>
        <w:jc w:val="both"/>
        <w:rPr>
          <w:rFonts w:cstheme="minorHAnsi"/>
          <w:bCs/>
          <w:sz w:val="24"/>
          <w:szCs w:val="24"/>
        </w:rPr>
      </w:pPr>
    </w:p>
    <w:p w14:paraId="50C05ABA" w14:textId="3FACD9CC" w:rsidR="00CD324B" w:rsidRPr="00D449D3" w:rsidRDefault="00CD324B" w:rsidP="002010F9">
      <w:pPr>
        <w:autoSpaceDE w:val="0"/>
        <w:autoSpaceDN w:val="0"/>
        <w:adjustRightInd w:val="0"/>
        <w:spacing w:after="0"/>
        <w:jc w:val="both"/>
        <w:rPr>
          <w:rFonts w:cstheme="minorHAnsi"/>
          <w:bCs/>
          <w:sz w:val="24"/>
          <w:szCs w:val="24"/>
        </w:rPr>
      </w:pPr>
      <w:r w:rsidRPr="00D449D3">
        <w:rPr>
          <w:rFonts w:cstheme="minorHAnsi"/>
          <w:b/>
          <w:bCs/>
          <w:sz w:val="24"/>
          <w:szCs w:val="24"/>
        </w:rPr>
        <w:lastRenderedPageBreak/>
        <w:t xml:space="preserve">TERCERO: Criterios de </w:t>
      </w:r>
      <w:r w:rsidR="00715247">
        <w:rPr>
          <w:rFonts w:cstheme="minorHAnsi"/>
          <w:b/>
          <w:bCs/>
          <w:sz w:val="24"/>
          <w:szCs w:val="24"/>
        </w:rPr>
        <w:t>pre</w:t>
      </w:r>
      <w:r w:rsidR="00F372AB" w:rsidRPr="00D449D3">
        <w:rPr>
          <w:rFonts w:cstheme="minorHAnsi"/>
          <w:b/>
          <w:bCs/>
          <w:sz w:val="24"/>
          <w:szCs w:val="24"/>
        </w:rPr>
        <w:t>selección. -</w:t>
      </w:r>
      <w:r w:rsidRPr="00D449D3">
        <w:rPr>
          <w:rFonts w:cstheme="minorHAnsi"/>
          <w:bCs/>
          <w:sz w:val="24"/>
          <w:szCs w:val="24"/>
        </w:rPr>
        <w:t xml:space="preserve"> Las propuestas serán evaluadas en base a los siguientes criterios:</w:t>
      </w:r>
    </w:p>
    <w:p w14:paraId="35074774" w14:textId="5CB84EB1" w:rsidR="001B59D6" w:rsidRPr="001B59D6" w:rsidRDefault="001B59D6" w:rsidP="001B59D6">
      <w:pPr>
        <w:numPr>
          <w:ilvl w:val="0"/>
          <w:numId w:val="19"/>
        </w:numPr>
        <w:autoSpaceDE w:val="0"/>
        <w:autoSpaceDN w:val="0"/>
        <w:adjustRightInd w:val="0"/>
        <w:spacing w:after="0"/>
        <w:jc w:val="both"/>
        <w:rPr>
          <w:rFonts w:cstheme="minorHAnsi"/>
          <w:sz w:val="24"/>
          <w:szCs w:val="24"/>
        </w:rPr>
      </w:pPr>
      <w:r w:rsidRPr="001B59D6">
        <w:rPr>
          <w:rFonts w:cstheme="minorHAnsi"/>
          <w:b/>
          <w:bCs/>
          <w:sz w:val="24"/>
          <w:szCs w:val="24"/>
        </w:rPr>
        <w:t>Innovación (</w:t>
      </w:r>
      <w:r w:rsidR="00592001">
        <w:rPr>
          <w:rFonts w:cstheme="minorHAnsi"/>
          <w:b/>
          <w:bCs/>
          <w:sz w:val="24"/>
          <w:szCs w:val="24"/>
        </w:rPr>
        <w:t>30</w:t>
      </w:r>
      <w:r w:rsidRPr="001B59D6">
        <w:rPr>
          <w:rFonts w:cstheme="minorHAnsi"/>
          <w:b/>
          <w:bCs/>
          <w:sz w:val="24"/>
          <w:szCs w:val="24"/>
        </w:rPr>
        <w:t>%)</w:t>
      </w:r>
      <w:r>
        <w:rPr>
          <w:rFonts w:cstheme="minorHAnsi"/>
          <w:b/>
          <w:bCs/>
          <w:sz w:val="24"/>
          <w:szCs w:val="24"/>
        </w:rPr>
        <w:t xml:space="preserve">: </w:t>
      </w:r>
      <w:r w:rsidRPr="001B59D6">
        <w:rPr>
          <w:rFonts w:cstheme="minorHAnsi"/>
          <w:sz w:val="24"/>
          <w:szCs w:val="24"/>
        </w:rPr>
        <w:t xml:space="preserve">Evalúa la originalidad, creatividad y ruptura con soluciones tradicionales. </w:t>
      </w:r>
    </w:p>
    <w:p w14:paraId="0016BD5E" w14:textId="77777777" w:rsidR="0010037B" w:rsidRDefault="001B59D6" w:rsidP="0010037B">
      <w:pPr>
        <w:numPr>
          <w:ilvl w:val="0"/>
          <w:numId w:val="19"/>
        </w:numPr>
        <w:autoSpaceDE w:val="0"/>
        <w:autoSpaceDN w:val="0"/>
        <w:adjustRightInd w:val="0"/>
        <w:spacing w:after="0"/>
        <w:jc w:val="both"/>
        <w:rPr>
          <w:rFonts w:cstheme="minorHAnsi"/>
          <w:sz w:val="24"/>
          <w:szCs w:val="24"/>
        </w:rPr>
      </w:pPr>
      <w:r w:rsidRPr="001B59D6">
        <w:rPr>
          <w:rFonts w:cstheme="minorHAnsi"/>
          <w:b/>
          <w:bCs/>
          <w:sz w:val="24"/>
          <w:szCs w:val="24"/>
        </w:rPr>
        <w:t xml:space="preserve">Relevancia y alineación con los </w:t>
      </w:r>
      <w:r w:rsidR="00581307">
        <w:rPr>
          <w:rFonts w:cstheme="minorHAnsi"/>
          <w:b/>
          <w:bCs/>
          <w:sz w:val="24"/>
          <w:szCs w:val="24"/>
        </w:rPr>
        <w:t>objetivos del desafío</w:t>
      </w:r>
      <w:r w:rsidRPr="001B59D6">
        <w:rPr>
          <w:rFonts w:cstheme="minorHAnsi"/>
          <w:b/>
          <w:bCs/>
          <w:sz w:val="24"/>
          <w:szCs w:val="24"/>
        </w:rPr>
        <w:t xml:space="preserve"> (</w:t>
      </w:r>
      <w:r w:rsidR="00592001">
        <w:rPr>
          <w:rFonts w:cstheme="minorHAnsi"/>
          <w:b/>
          <w:bCs/>
          <w:sz w:val="24"/>
          <w:szCs w:val="24"/>
        </w:rPr>
        <w:t>40</w:t>
      </w:r>
      <w:r w:rsidRPr="001B59D6">
        <w:rPr>
          <w:rFonts w:cstheme="minorHAnsi"/>
          <w:b/>
          <w:bCs/>
          <w:sz w:val="24"/>
          <w:szCs w:val="24"/>
        </w:rPr>
        <w:t>%)</w:t>
      </w:r>
      <w:r>
        <w:rPr>
          <w:rFonts w:cstheme="minorHAnsi"/>
          <w:b/>
          <w:bCs/>
          <w:sz w:val="24"/>
          <w:szCs w:val="24"/>
        </w:rPr>
        <w:t xml:space="preserve">: </w:t>
      </w:r>
      <w:r w:rsidRPr="001B59D6">
        <w:rPr>
          <w:rFonts w:cstheme="minorHAnsi"/>
          <w:sz w:val="24"/>
          <w:szCs w:val="24"/>
        </w:rPr>
        <w:t>Asegura que la propuesta se vincula con los objetivos generales del desafío, aunque no requiere ser tan estricta si se busca fomentar ideas disruptivas.</w:t>
      </w:r>
    </w:p>
    <w:p w14:paraId="585BA0AB" w14:textId="580D9581" w:rsidR="0010037B" w:rsidRPr="005F270A" w:rsidRDefault="00522CA9" w:rsidP="0010037B">
      <w:pPr>
        <w:numPr>
          <w:ilvl w:val="0"/>
          <w:numId w:val="19"/>
        </w:numPr>
        <w:autoSpaceDE w:val="0"/>
        <w:autoSpaceDN w:val="0"/>
        <w:adjustRightInd w:val="0"/>
        <w:spacing w:after="0"/>
        <w:jc w:val="both"/>
        <w:rPr>
          <w:rFonts w:cstheme="minorHAnsi"/>
          <w:sz w:val="24"/>
          <w:szCs w:val="24"/>
        </w:rPr>
      </w:pPr>
      <w:r w:rsidRPr="0010037B">
        <w:rPr>
          <w:rFonts w:cstheme="minorHAnsi"/>
          <w:b/>
          <w:bCs/>
          <w:sz w:val="24"/>
          <w:szCs w:val="24"/>
        </w:rPr>
        <w:t>Claridad (</w:t>
      </w:r>
      <w:r w:rsidR="00592001" w:rsidRPr="0010037B">
        <w:rPr>
          <w:rFonts w:cstheme="minorHAnsi"/>
          <w:b/>
          <w:bCs/>
          <w:sz w:val="24"/>
          <w:szCs w:val="24"/>
        </w:rPr>
        <w:t>30%):</w:t>
      </w:r>
      <w:r w:rsidR="005F270A" w:rsidRPr="005F270A">
        <w:t xml:space="preserve"> </w:t>
      </w:r>
      <w:r w:rsidR="005F270A">
        <w:t xml:space="preserve">Evalúa que las propuestas </w:t>
      </w:r>
      <w:r w:rsidR="005F270A" w:rsidRPr="005F270A">
        <w:rPr>
          <w:rFonts w:cstheme="minorHAnsi"/>
          <w:sz w:val="24"/>
          <w:szCs w:val="24"/>
        </w:rPr>
        <w:t>estén definidas de forma precisa, concreta y comprensible</w:t>
      </w:r>
      <w:r w:rsidR="0050057C">
        <w:rPr>
          <w:rFonts w:cstheme="minorHAnsi"/>
          <w:sz w:val="24"/>
          <w:szCs w:val="24"/>
        </w:rPr>
        <w:t>.</w:t>
      </w:r>
    </w:p>
    <w:p w14:paraId="783C0CCB" w14:textId="77777777" w:rsidR="00715247" w:rsidRPr="00D449D3" w:rsidRDefault="00715247" w:rsidP="002010F9">
      <w:pPr>
        <w:autoSpaceDE w:val="0"/>
        <w:autoSpaceDN w:val="0"/>
        <w:adjustRightInd w:val="0"/>
        <w:spacing w:after="0"/>
        <w:jc w:val="both"/>
        <w:rPr>
          <w:rFonts w:cstheme="minorHAnsi"/>
          <w:bCs/>
          <w:sz w:val="24"/>
          <w:szCs w:val="24"/>
        </w:rPr>
      </w:pPr>
    </w:p>
    <w:p w14:paraId="70EE342A" w14:textId="2CAA6916" w:rsidR="00E8651A" w:rsidRPr="00D449D3" w:rsidRDefault="00741D46" w:rsidP="002010F9">
      <w:pPr>
        <w:autoSpaceDE w:val="0"/>
        <w:autoSpaceDN w:val="0"/>
        <w:adjustRightInd w:val="0"/>
        <w:spacing w:after="0"/>
        <w:jc w:val="both"/>
        <w:rPr>
          <w:rFonts w:cstheme="minorHAnsi"/>
          <w:bCs/>
          <w:sz w:val="24"/>
          <w:szCs w:val="24"/>
        </w:rPr>
      </w:pPr>
      <w:r>
        <w:rPr>
          <w:rFonts w:cstheme="minorHAnsi"/>
          <w:b/>
          <w:bCs/>
          <w:sz w:val="24"/>
          <w:szCs w:val="24"/>
        </w:rPr>
        <w:t>CUARTO</w:t>
      </w:r>
      <w:r w:rsidR="00E8651A" w:rsidRPr="00D449D3">
        <w:rPr>
          <w:rFonts w:cstheme="minorHAnsi"/>
          <w:b/>
          <w:bCs/>
          <w:sz w:val="24"/>
          <w:szCs w:val="24"/>
        </w:rPr>
        <w:t>: Pitch.-</w:t>
      </w:r>
      <w:r w:rsidR="00E8651A" w:rsidRPr="00D449D3">
        <w:rPr>
          <w:rFonts w:cstheme="minorHAnsi"/>
          <w:bCs/>
          <w:sz w:val="24"/>
          <w:szCs w:val="24"/>
        </w:rPr>
        <w:t xml:space="preserve"> El pitch es una instancia clave donde los equipos preseleccionados presentarán sus propuestas ante un jurado especializado. Esta etapa se realizará en modalidad virtual y/o presencial.</w:t>
      </w:r>
    </w:p>
    <w:p w14:paraId="7D54153B" w14:textId="77777777" w:rsidR="00E8651A" w:rsidRPr="00D449D3" w:rsidRDefault="00E8651A" w:rsidP="002010F9">
      <w:pPr>
        <w:autoSpaceDE w:val="0"/>
        <w:autoSpaceDN w:val="0"/>
        <w:adjustRightInd w:val="0"/>
        <w:spacing w:after="0"/>
        <w:jc w:val="both"/>
        <w:rPr>
          <w:rFonts w:cstheme="minorHAnsi"/>
          <w:bCs/>
          <w:sz w:val="24"/>
          <w:szCs w:val="24"/>
        </w:rPr>
      </w:pPr>
    </w:p>
    <w:p w14:paraId="1DBF80E1" w14:textId="77777777" w:rsidR="00E8651A" w:rsidRPr="00D449D3" w:rsidRDefault="00E8651A" w:rsidP="002010F9">
      <w:pPr>
        <w:pStyle w:val="Prrafodelista"/>
        <w:numPr>
          <w:ilvl w:val="0"/>
          <w:numId w:val="8"/>
        </w:numPr>
        <w:autoSpaceDE w:val="0"/>
        <w:autoSpaceDN w:val="0"/>
        <w:adjustRightInd w:val="0"/>
        <w:spacing w:after="0"/>
        <w:jc w:val="both"/>
        <w:rPr>
          <w:rFonts w:cstheme="minorHAnsi"/>
          <w:bCs/>
          <w:sz w:val="24"/>
          <w:szCs w:val="24"/>
        </w:rPr>
      </w:pPr>
      <w:r w:rsidRPr="00B61D51">
        <w:rPr>
          <w:rFonts w:cstheme="minorHAnsi"/>
          <w:b/>
          <w:bCs/>
          <w:sz w:val="24"/>
          <w:szCs w:val="24"/>
        </w:rPr>
        <w:t>Duración:</w:t>
      </w:r>
      <w:r w:rsidRPr="00D449D3">
        <w:rPr>
          <w:rFonts w:cstheme="minorHAnsi"/>
          <w:bCs/>
          <w:sz w:val="24"/>
          <w:szCs w:val="24"/>
        </w:rPr>
        <w:t xml:space="preserve"> Cada equipo tendrá un máximo de 5 minutos para su presentación, seguido de una ronda de preguntas de 5 minutos por parte del jurado.</w:t>
      </w:r>
    </w:p>
    <w:p w14:paraId="56C008BC" w14:textId="77777777" w:rsidR="00E8651A" w:rsidRPr="00D449D3" w:rsidRDefault="00E8651A" w:rsidP="002010F9">
      <w:pPr>
        <w:pStyle w:val="Prrafodelista"/>
        <w:numPr>
          <w:ilvl w:val="0"/>
          <w:numId w:val="8"/>
        </w:numPr>
        <w:autoSpaceDE w:val="0"/>
        <w:autoSpaceDN w:val="0"/>
        <w:adjustRightInd w:val="0"/>
        <w:spacing w:after="0"/>
        <w:jc w:val="both"/>
        <w:rPr>
          <w:rFonts w:cstheme="minorHAnsi"/>
          <w:bCs/>
          <w:sz w:val="24"/>
          <w:szCs w:val="24"/>
        </w:rPr>
      </w:pPr>
      <w:r w:rsidRPr="00B61D51">
        <w:rPr>
          <w:rFonts w:cstheme="minorHAnsi"/>
          <w:b/>
          <w:bCs/>
          <w:sz w:val="24"/>
          <w:szCs w:val="24"/>
        </w:rPr>
        <w:t>Contenido:</w:t>
      </w:r>
      <w:r w:rsidRPr="00D449D3">
        <w:rPr>
          <w:rFonts w:cstheme="minorHAnsi"/>
          <w:bCs/>
          <w:sz w:val="24"/>
          <w:szCs w:val="24"/>
        </w:rPr>
        <w:t xml:space="preserve"> Los equipos deberán incluir en su presentación:</w:t>
      </w:r>
    </w:p>
    <w:p w14:paraId="201BFBB3" w14:textId="77777777" w:rsidR="00E8651A" w:rsidRPr="00D449D3" w:rsidRDefault="00E8651A" w:rsidP="002010F9">
      <w:pPr>
        <w:pStyle w:val="Prrafodelista"/>
        <w:numPr>
          <w:ilvl w:val="0"/>
          <w:numId w:val="9"/>
        </w:numPr>
        <w:autoSpaceDE w:val="0"/>
        <w:autoSpaceDN w:val="0"/>
        <w:adjustRightInd w:val="0"/>
        <w:spacing w:after="0"/>
        <w:jc w:val="both"/>
        <w:rPr>
          <w:rFonts w:cstheme="minorHAnsi"/>
          <w:bCs/>
          <w:sz w:val="24"/>
          <w:szCs w:val="24"/>
        </w:rPr>
      </w:pPr>
      <w:r w:rsidRPr="00D449D3">
        <w:rPr>
          <w:rFonts w:cstheme="minorHAnsi"/>
          <w:bCs/>
          <w:sz w:val="24"/>
          <w:szCs w:val="24"/>
        </w:rPr>
        <w:t>Descripción del problema que aborda la solución.</w:t>
      </w:r>
    </w:p>
    <w:p w14:paraId="6C93CEFA" w14:textId="77777777" w:rsidR="00E8651A" w:rsidRPr="00D449D3" w:rsidRDefault="00E8651A" w:rsidP="002010F9">
      <w:pPr>
        <w:pStyle w:val="Prrafodelista"/>
        <w:numPr>
          <w:ilvl w:val="0"/>
          <w:numId w:val="9"/>
        </w:numPr>
        <w:autoSpaceDE w:val="0"/>
        <w:autoSpaceDN w:val="0"/>
        <w:adjustRightInd w:val="0"/>
        <w:spacing w:after="0"/>
        <w:jc w:val="both"/>
        <w:rPr>
          <w:rFonts w:cstheme="minorHAnsi"/>
          <w:bCs/>
          <w:sz w:val="24"/>
          <w:szCs w:val="24"/>
        </w:rPr>
      </w:pPr>
      <w:r w:rsidRPr="00D449D3">
        <w:rPr>
          <w:rFonts w:cstheme="minorHAnsi"/>
          <w:bCs/>
          <w:sz w:val="24"/>
          <w:szCs w:val="24"/>
        </w:rPr>
        <w:t>Propuesta de solución y cómo responde a los ejes temáticos.</w:t>
      </w:r>
    </w:p>
    <w:p w14:paraId="7D783B90" w14:textId="77777777" w:rsidR="00E8651A" w:rsidRPr="00D449D3" w:rsidRDefault="00E8651A" w:rsidP="002010F9">
      <w:pPr>
        <w:pStyle w:val="Prrafodelista"/>
        <w:numPr>
          <w:ilvl w:val="0"/>
          <w:numId w:val="9"/>
        </w:numPr>
        <w:autoSpaceDE w:val="0"/>
        <w:autoSpaceDN w:val="0"/>
        <w:adjustRightInd w:val="0"/>
        <w:spacing w:after="0"/>
        <w:jc w:val="both"/>
        <w:rPr>
          <w:rFonts w:cstheme="minorHAnsi"/>
          <w:bCs/>
          <w:sz w:val="24"/>
          <w:szCs w:val="24"/>
        </w:rPr>
      </w:pPr>
      <w:r w:rsidRPr="00D449D3">
        <w:rPr>
          <w:rFonts w:cstheme="minorHAnsi"/>
          <w:bCs/>
          <w:sz w:val="24"/>
          <w:szCs w:val="24"/>
        </w:rPr>
        <w:t>Plan de implementación, incluyendo cronograma y presupuesto.</w:t>
      </w:r>
    </w:p>
    <w:p w14:paraId="0891EF23" w14:textId="77777777" w:rsidR="00E8651A" w:rsidRPr="00D449D3" w:rsidRDefault="00E8651A" w:rsidP="002010F9">
      <w:pPr>
        <w:pStyle w:val="Prrafodelista"/>
        <w:numPr>
          <w:ilvl w:val="0"/>
          <w:numId w:val="9"/>
        </w:numPr>
        <w:autoSpaceDE w:val="0"/>
        <w:autoSpaceDN w:val="0"/>
        <w:adjustRightInd w:val="0"/>
        <w:spacing w:after="0"/>
        <w:jc w:val="both"/>
        <w:rPr>
          <w:rFonts w:cstheme="minorHAnsi"/>
          <w:bCs/>
          <w:sz w:val="24"/>
          <w:szCs w:val="24"/>
        </w:rPr>
      </w:pPr>
      <w:r w:rsidRPr="00D449D3">
        <w:rPr>
          <w:rFonts w:cstheme="minorHAnsi"/>
          <w:bCs/>
          <w:sz w:val="24"/>
          <w:szCs w:val="24"/>
        </w:rPr>
        <w:t>Impacto esperado y estrategias de escalabilidad.</w:t>
      </w:r>
    </w:p>
    <w:p w14:paraId="4029F7EA" w14:textId="456C410C" w:rsidR="00A25398" w:rsidRPr="007B1B9E" w:rsidRDefault="00E8651A" w:rsidP="00741D46">
      <w:pPr>
        <w:pStyle w:val="Prrafodelista"/>
        <w:numPr>
          <w:ilvl w:val="0"/>
          <w:numId w:val="8"/>
        </w:numPr>
        <w:autoSpaceDE w:val="0"/>
        <w:autoSpaceDN w:val="0"/>
        <w:adjustRightInd w:val="0"/>
        <w:spacing w:after="0"/>
        <w:jc w:val="both"/>
        <w:rPr>
          <w:rFonts w:cstheme="minorHAnsi"/>
          <w:b/>
          <w:sz w:val="24"/>
          <w:szCs w:val="24"/>
        </w:rPr>
      </w:pPr>
      <w:r w:rsidRPr="00B61D51">
        <w:rPr>
          <w:rFonts w:cstheme="minorHAnsi"/>
          <w:b/>
          <w:bCs/>
          <w:sz w:val="24"/>
          <w:szCs w:val="24"/>
        </w:rPr>
        <w:t>Evaluación:</w:t>
      </w:r>
      <w:r w:rsidRPr="00D449D3">
        <w:rPr>
          <w:rFonts w:cstheme="minorHAnsi"/>
          <w:bCs/>
          <w:sz w:val="24"/>
          <w:szCs w:val="24"/>
        </w:rPr>
        <w:t xml:space="preserve"> El jurado calificará el pitch en base a los criterios</w:t>
      </w:r>
      <w:r w:rsidR="000F0CCB">
        <w:rPr>
          <w:rFonts w:cstheme="minorHAnsi"/>
          <w:bCs/>
          <w:sz w:val="24"/>
          <w:szCs w:val="24"/>
        </w:rPr>
        <w:t xml:space="preserve"> establecidos en la </w:t>
      </w:r>
      <w:r w:rsidR="00DF4A87">
        <w:rPr>
          <w:rFonts w:cstheme="minorHAnsi"/>
          <w:bCs/>
          <w:sz w:val="24"/>
          <w:szCs w:val="24"/>
        </w:rPr>
        <w:t xml:space="preserve">cláusula </w:t>
      </w:r>
      <w:r w:rsidR="00741D46">
        <w:rPr>
          <w:rFonts w:cstheme="minorHAnsi"/>
          <w:bCs/>
          <w:sz w:val="24"/>
          <w:szCs w:val="24"/>
        </w:rPr>
        <w:t>siguiente</w:t>
      </w:r>
      <w:r w:rsidR="005B0D7A">
        <w:rPr>
          <w:rFonts w:cstheme="minorHAnsi"/>
          <w:bCs/>
          <w:sz w:val="24"/>
          <w:szCs w:val="24"/>
        </w:rPr>
        <w:t xml:space="preserve">, </w:t>
      </w:r>
      <w:r w:rsidR="005B0D7A" w:rsidRPr="007B1B9E">
        <w:rPr>
          <w:rFonts w:cstheme="minorHAnsi"/>
          <w:b/>
          <w:sz w:val="24"/>
          <w:szCs w:val="24"/>
        </w:rPr>
        <w:t>seleccionando dos ganadores.</w:t>
      </w:r>
    </w:p>
    <w:p w14:paraId="67F29475" w14:textId="77777777" w:rsidR="00A25398" w:rsidRDefault="00A25398" w:rsidP="00A25398">
      <w:pPr>
        <w:pStyle w:val="Prrafodelista"/>
        <w:autoSpaceDE w:val="0"/>
        <w:autoSpaceDN w:val="0"/>
        <w:adjustRightInd w:val="0"/>
        <w:spacing w:after="0"/>
        <w:jc w:val="both"/>
        <w:rPr>
          <w:rFonts w:cstheme="minorHAnsi"/>
          <w:bCs/>
          <w:sz w:val="24"/>
          <w:szCs w:val="24"/>
        </w:rPr>
      </w:pPr>
    </w:p>
    <w:p w14:paraId="3A9299EA" w14:textId="179FF628" w:rsidR="00741D46" w:rsidRPr="00A25398" w:rsidRDefault="00A25398" w:rsidP="00A25398">
      <w:pPr>
        <w:autoSpaceDE w:val="0"/>
        <w:autoSpaceDN w:val="0"/>
        <w:adjustRightInd w:val="0"/>
        <w:spacing w:after="0"/>
        <w:jc w:val="both"/>
        <w:rPr>
          <w:rFonts w:cstheme="minorHAnsi"/>
          <w:bCs/>
          <w:sz w:val="24"/>
          <w:szCs w:val="24"/>
        </w:rPr>
      </w:pPr>
      <w:r>
        <w:rPr>
          <w:rFonts w:cstheme="minorHAnsi"/>
          <w:b/>
          <w:bCs/>
          <w:sz w:val="24"/>
          <w:szCs w:val="24"/>
        </w:rPr>
        <w:t>Q</w:t>
      </w:r>
      <w:r w:rsidR="00741D46" w:rsidRPr="00A25398">
        <w:rPr>
          <w:rFonts w:cstheme="minorHAnsi"/>
          <w:b/>
          <w:bCs/>
          <w:sz w:val="24"/>
          <w:szCs w:val="24"/>
        </w:rPr>
        <w:t>UINTO: Criterios de Evaluación. -</w:t>
      </w:r>
      <w:r w:rsidR="00741D46" w:rsidRPr="00A25398">
        <w:rPr>
          <w:rFonts w:cstheme="minorHAnsi"/>
          <w:bCs/>
          <w:sz w:val="24"/>
          <w:szCs w:val="24"/>
        </w:rPr>
        <w:t xml:space="preserve"> Las propuestas serán evaluadas en base a los siguientes criterios:</w:t>
      </w:r>
    </w:p>
    <w:p w14:paraId="2527767C" w14:textId="4660AF69" w:rsidR="00741D46" w:rsidRPr="001B59D6" w:rsidRDefault="00741D46" w:rsidP="00741D46">
      <w:pPr>
        <w:numPr>
          <w:ilvl w:val="0"/>
          <w:numId w:val="23"/>
        </w:numPr>
        <w:autoSpaceDE w:val="0"/>
        <w:autoSpaceDN w:val="0"/>
        <w:adjustRightInd w:val="0"/>
        <w:spacing w:after="0"/>
        <w:jc w:val="both"/>
        <w:rPr>
          <w:rFonts w:cstheme="minorHAnsi"/>
          <w:sz w:val="24"/>
          <w:szCs w:val="24"/>
        </w:rPr>
      </w:pPr>
      <w:r w:rsidRPr="001B59D6">
        <w:rPr>
          <w:rFonts w:cstheme="minorHAnsi"/>
          <w:b/>
          <w:bCs/>
          <w:sz w:val="24"/>
          <w:szCs w:val="24"/>
        </w:rPr>
        <w:t>Innovación (</w:t>
      </w:r>
      <w:r w:rsidR="00E243C6">
        <w:rPr>
          <w:rFonts w:cstheme="minorHAnsi"/>
          <w:b/>
          <w:bCs/>
          <w:sz w:val="24"/>
          <w:szCs w:val="24"/>
        </w:rPr>
        <w:t>25</w:t>
      </w:r>
      <w:r w:rsidRPr="001B59D6">
        <w:rPr>
          <w:rFonts w:cstheme="minorHAnsi"/>
          <w:b/>
          <w:bCs/>
          <w:sz w:val="24"/>
          <w:szCs w:val="24"/>
        </w:rPr>
        <w:t>%)</w:t>
      </w:r>
      <w:r>
        <w:rPr>
          <w:rFonts w:cstheme="minorHAnsi"/>
          <w:b/>
          <w:bCs/>
          <w:sz w:val="24"/>
          <w:szCs w:val="24"/>
        </w:rPr>
        <w:t xml:space="preserve">: </w:t>
      </w:r>
      <w:r w:rsidRPr="001B59D6">
        <w:rPr>
          <w:rFonts w:cstheme="minorHAnsi"/>
          <w:sz w:val="24"/>
          <w:szCs w:val="24"/>
        </w:rPr>
        <w:t>Evalúa la originalidad, creatividad y ruptura con soluciones tradicionales. Refleja el núcleo de la convocatoria.</w:t>
      </w:r>
    </w:p>
    <w:p w14:paraId="75F929AB" w14:textId="14DB034F" w:rsidR="00741D46" w:rsidRPr="001B59D6" w:rsidRDefault="00741D46" w:rsidP="00741D46">
      <w:pPr>
        <w:numPr>
          <w:ilvl w:val="0"/>
          <w:numId w:val="23"/>
        </w:numPr>
        <w:autoSpaceDE w:val="0"/>
        <w:autoSpaceDN w:val="0"/>
        <w:adjustRightInd w:val="0"/>
        <w:spacing w:after="0"/>
        <w:jc w:val="both"/>
        <w:rPr>
          <w:rFonts w:cstheme="minorHAnsi"/>
          <w:sz w:val="24"/>
          <w:szCs w:val="24"/>
        </w:rPr>
      </w:pPr>
      <w:r w:rsidRPr="001B59D6">
        <w:rPr>
          <w:rFonts w:cstheme="minorHAnsi"/>
          <w:b/>
          <w:bCs/>
          <w:sz w:val="24"/>
          <w:szCs w:val="24"/>
        </w:rPr>
        <w:t>Escalabilidad (</w:t>
      </w:r>
      <w:r w:rsidR="00E243C6">
        <w:rPr>
          <w:rFonts w:cstheme="minorHAnsi"/>
          <w:b/>
          <w:bCs/>
          <w:sz w:val="24"/>
          <w:szCs w:val="24"/>
        </w:rPr>
        <w:t>25</w:t>
      </w:r>
      <w:r w:rsidRPr="001B59D6">
        <w:rPr>
          <w:rFonts w:cstheme="minorHAnsi"/>
          <w:b/>
          <w:bCs/>
          <w:sz w:val="24"/>
          <w:szCs w:val="24"/>
        </w:rPr>
        <w:t>%)</w:t>
      </w:r>
      <w:r>
        <w:rPr>
          <w:rFonts w:cstheme="minorHAnsi"/>
          <w:b/>
          <w:bCs/>
          <w:sz w:val="24"/>
          <w:szCs w:val="24"/>
        </w:rPr>
        <w:t xml:space="preserve">: </w:t>
      </w:r>
      <w:r w:rsidRPr="001B59D6">
        <w:rPr>
          <w:rFonts w:cstheme="minorHAnsi"/>
          <w:sz w:val="24"/>
          <w:szCs w:val="24"/>
        </w:rPr>
        <w:t>Considera el potencial de replicar o expandir la solución en distintas comunas o contextos de la región.</w:t>
      </w:r>
    </w:p>
    <w:p w14:paraId="72C06EEB" w14:textId="672A1B8F" w:rsidR="00741D46" w:rsidRPr="001B59D6" w:rsidRDefault="00741D46" w:rsidP="00741D46">
      <w:pPr>
        <w:numPr>
          <w:ilvl w:val="0"/>
          <w:numId w:val="23"/>
        </w:numPr>
        <w:autoSpaceDE w:val="0"/>
        <w:autoSpaceDN w:val="0"/>
        <w:adjustRightInd w:val="0"/>
        <w:spacing w:after="0"/>
        <w:jc w:val="both"/>
        <w:rPr>
          <w:rFonts w:cstheme="minorHAnsi"/>
          <w:sz w:val="24"/>
          <w:szCs w:val="24"/>
        </w:rPr>
      </w:pPr>
      <w:r w:rsidRPr="001B59D6">
        <w:rPr>
          <w:rFonts w:cstheme="minorHAnsi"/>
          <w:b/>
          <w:bCs/>
          <w:sz w:val="24"/>
          <w:szCs w:val="24"/>
        </w:rPr>
        <w:t>Impacto (2</w:t>
      </w:r>
      <w:r w:rsidR="00E243C6">
        <w:rPr>
          <w:rFonts w:cstheme="minorHAnsi"/>
          <w:b/>
          <w:bCs/>
          <w:sz w:val="24"/>
          <w:szCs w:val="24"/>
        </w:rPr>
        <w:t>5</w:t>
      </w:r>
      <w:r w:rsidRPr="001B59D6">
        <w:rPr>
          <w:rFonts w:cstheme="minorHAnsi"/>
          <w:b/>
          <w:bCs/>
          <w:sz w:val="24"/>
          <w:szCs w:val="24"/>
        </w:rPr>
        <w:t>%)</w:t>
      </w:r>
      <w:r>
        <w:rPr>
          <w:rFonts w:cstheme="minorHAnsi"/>
          <w:b/>
          <w:bCs/>
          <w:sz w:val="24"/>
          <w:szCs w:val="24"/>
        </w:rPr>
        <w:t xml:space="preserve">: </w:t>
      </w:r>
      <w:r w:rsidRPr="001B59D6">
        <w:rPr>
          <w:rFonts w:cstheme="minorHAnsi"/>
          <w:sz w:val="24"/>
          <w:szCs w:val="24"/>
        </w:rPr>
        <w:t xml:space="preserve">Mide la capacidad real de la propuesta para reducir </w:t>
      </w:r>
      <w:r>
        <w:rPr>
          <w:rFonts w:cstheme="minorHAnsi"/>
          <w:sz w:val="24"/>
          <w:szCs w:val="24"/>
        </w:rPr>
        <w:t>las emisiones contaminantes en el corto y mediano plazo.</w:t>
      </w:r>
    </w:p>
    <w:p w14:paraId="5B6C197E" w14:textId="4AF2D4DA" w:rsidR="00741D46" w:rsidRPr="001B59D6" w:rsidRDefault="00741D46" w:rsidP="00741D46">
      <w:pPr>
        <w:numPr>
          <w:ilvl w:val="0"/>
          <w:numId w:val="23"/>
        </w:numPr>
        <w:autoSpaceDE w:val="0"/>
        <w:autoSpaceDN w:val="0"/>
        <w:adjustRightInd w:val="0"/>
        <w:spacing w:after="0"/>
        <w:jc w:val="both"/>
        <w:rPr>
          <w:rFonts w:cstheme="minorHAnsi"/>
          <w:sz w:val="24"/>
          <w:szCs w:val="24"/>
        </w:rPr>
      </w:pPr>
      <w:r w:rsidRPr="001B59D6">
        <w:rPr>
          <w:rFonts w:cstheme="minorHAnsi"/>
          <w:b/>
          <w:bCs/>
          <w:sz w:val="24"/>
          <w:szCs w:val="24"/>
        </w:rPr>
        <w:t>Viabilidad técnica (</w:t>
      </w:r>
      <w:r>
        <w:rPr>
          <w:rFonts w:cstheme="minorHAnsi"/>
          <w:b/>
          <w:bCs/>
          <w:sz w:val="24"/>
          <w:szCs w:val="24"/>
        </w:rPr>
        <w:t>2</w:t>
      </w:r>
      <w:r w:rsidR="00E243C6">
        <w:rPr>
          <w:rFonts w:cstheme="minorHAnsi"/>
          <w:b/>
          <w:bCs/>
          <w:sz w:val="24"/>
          <w:szCs w:val="24"/>
        </w:rPr>
        <w:t>5</w:t>
      </w:r>
      <w:r w:rsidRPr="001B59D6">
        <w:rPr>
          <w:rFonts w:cstheme="minorHAnsi"/>
          <w:b/>
          <w:bCs/>
          <w:sz w:val="24"/>
          <w:szCs w:val="24"/>
        </w:rPr>
        <w:t>%)</w:t>
      </w:r>
      <w:r>
        <w:rPr>
          <w:rFonts w:cstheme="minorHAnsi"/>
          <w:b/>
          <w:bCs/>
          <w:sz w:val="24"/>
          <w:szCs w:val="24"/>
        </w:rPr>
        <w:t xml:space="preserve">: </w:t>
      </w:r>
      <w:r w:rsidRPr="001B59D6">
        <w:rPr>
          <w:rFonts w:cstheme="minorHAnsi"/>
          <w:sz w:val="24"/>
          <w:szCs w:val="24"/>
        </w:rPr>
        <w:t>Evalúa si la propuesta es técnicamente factible según los recursos y plazos disponibles.</w:t>
      </w:r>
    </w:p>
    <w:p w14:paraId="68E52A3F" w14:textId="77777777" w:rsidR="00741D46" w:rsidRPr="00741D46" w:rsidRDefault="00741D46" w:rsidP="00741D46">
      <w:pPr>
        <w:autoSpaceDE w:val="0"/>
        <w:autoSpaceDN w:val="0"/>
        <w:adjustRightInd w:val="0"/>
        <w:spacing w:after="0"/>
        <w:jc w:val="both"/>
        <w:rPr>
          <w:rFonts w:cstheme="minorHAnsi"/>
          <w:bCs/>
          <w:sz w:val="24"/>
          <w:szCs w:val="24"/>
        </w:rPr>
      </w:pPr>
    </w:p>
    <w:sectPr w:rsidR="00741D46" w:rsidRPr="00741D46" w:rsidSect="00E33000">
      <w:headerReference w:type="default" r:id="rId12"/>
      <w:pgSz w:w="12242" w:h="18711"/>
      <w:pgMar w:top="1418" w:right="1327"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10EA1" w14:textId="77777777" w:rsidR="00916B12" w:rsidRDefault="00916B12" w:rsidP="002010F9">
      <w:pPr>
        <w:spacing w:after="0" w:line="240" w:lineRule="auto"/>
      </w:pPr>
      <w:r>
        <w:separator/>
      </w:r>
    </w:p>
  </w:endnote>
  <w:endnote w:type="continuationSeparator" w:id="0">
    <w:p w14:paraId="674BBFE3" w14:textId="77777777" w:rsidR="00916B12" w:rsidRDefault="00916B12" w:rsidP="0020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Narrow">
    <w:altName w:val="Calibri"/>
    <w:charset w:val="00"/>
    <w:family w:val="swiss"/>
    <w:pitch w:val="variable"/>
    <w:sig w:usb0="20000287" w:usb1="00000003" w:usb2="00000000" w:usb3="00000000" w:csb0="0000019F" w:csb1="00000000"/>
  </w:font>
  <w:font w:name="Arial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91F53" w14:textId="77777777" w:rsidR="00916B12" w:rsidRDefault="00916B12" w:rsidP="002010F9">
      <w:pPr>
        <w:spacing w:after="0" w:line="240" w:lineRule="auto"/>
      </w:pPr>
      <w:r>
        <w:separator/>
      </w:r>
    </w:p>
  </w:footnote>
  <w:footnote w:type="continuationSeparator" w:id="0">
    <w:p w14:paraId="75EB5115" w14:textId="77777777" w:rsidR="00916B12" w:rsidRDefault="00916B12" w:rsidP="002010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DC068" w14:textId="77777777" w:rsidR="002010F9" w:rsidRDefault="002010F9">
    <w:pPr>
      <w:pStyle w:val="Encabezado"/>
    </w:pPr>
    <w:r w:rsidRPr="002010F9">
      <w:rPr>
        <w:noProof/>
        <w:lang w:val="es-ES" w:eastAsia="es-ES"/>
      </w:rPr>
      <w:drawing>
        <wp:anchor distT="0" distB="0" distL="114300" distR="114300" simplePos="0" relativeHeight="251660288" behindDoc="0" locked="0" layoutInCell="1" allowOverlap="1" wp14:anchorId="10A60F2F" wp14:editId="4DA12E8D">
          <wp:simplePos x="0" y="0"/>
          <wp:positionH relativeFrom="column">
            <wp:posOffset>3749040</wp:posOffset>
          </wp:positionH>
          <wp:positionV relativeFrom="paragraph">
            <wp:posOffset>111297</wp:posOffset>
          </wp:positionV>
          <wp:extent cx="1873250" cy="32512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3250" cy="325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10F9">
      <w:rPr>
        <w:noProof/>
        <w:lang w:val="es-ES" w:eastAsia="es-ES"/>
      </w:rPr>
      <w:drawing>
        <wp:anchor distT="0" distB="0" distL="114300" distR="114300" simplePos="0" relativeHeight="251659264" behindDoc="0" locked="0" layoutInCell="1" allowOverlap="1" wp14:anchorId="3B83C511" wp14:editId="492C01F4">
          <wp:simplePos x="0" y="0"/>
          <wp:positionH relativeFrom="column">
            <wp:posOffset>143510</wp:posOffset>
          </wp:positionH>
          <wp:positionV relativeFrom="paragraph">
            <wp:posOffset>-57613</wp:posOffset>
          </wp:positionV>
          <wp:extent cx="3363595" cy="494665"/>
          <wp:effectExtent l="0" t="0" r="8255" b="63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63595" cy="494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651"/>
    <w:multiLevelType w:val="hybridMultilevel"/>
    <w:tmpl w:val="E19E0A8E"/>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
    <w:nsid w:val="0A754C12"/>
    <w:multiLevelType w:val="hybridMultilevel"/>
    <w:tmpl w:val="5932607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
    <w:nsid w:val="0E29726D"/>
    <w:multiLevelType w:val="hybridMultilevel"/>
    <w:tmpl w:val="02F017F6"/>
    <w:lvl w:ilvl="0" w:tplc="7DF80796">
      <w:start w:val="1"/>
      <w:numFmt w:val="bullet"/>
      <w:lvlText w:val="•"/>
      <w:lvlJc w:val="left"/>
      <w:pPr>
        <w:tabs>
          <w:tab w:val="num" w:pos="720"/>
        </w:tabs>
        <w:ind w:left="720" w:hanging="360"/>
      </w:pPr>
      <w:rPr>
        <w:rFonts w:ascii="Arial" w:hAnsi="Arial" w:hint="default"/>
      </w:rPr>
    </w:lvl>
    <w:lvl w:ilvl="1" w:tplc="88A8FC7A" w:tentative="1">
      <w:start w:val="1"/>
      <w:numFmt w:val="bullet"/>
      <w:lvlText w:val="•"/>
      <w:lvlJc w:val="left"/>
      <w:pPr>
        <w:tabs>
          <w:tab w:val="num" w:pos="1440"/>
        </w:tabs>
        <w:ind w:left="1440" w:hanging="360"/>
      </w:pPr>
      <w:rPr>
        <w:rFonts w:ascii="Arial" w:hAnsi="Arial" w:hint="default"/>
      </w:rPr>
    </w:lvl>
    <w:lvl w:ilvl="2" w:tplc="89C49C68" w:tentative="1">
      <w:start w:val="1"/>
      <w:numFmt w:val="bullet"/>
      <w:lvlText w:val="•"/>
      <w:lvlJc w:val="left"/>
      <w:pPr>
        <w:tabs>
          <w:tab w:val="num" w:pos="2160"/>
        </w:tabs>
        <w:ind w:left="2160" w:hanging="360"/>
      </w:pPr>
      <w:rPr>
        <w:rFonts w:ascii="Arial" w:hAnsi="Arial" w:hint="default"/>
      </w:rPr>
    </w:lvl>
    <w:lvl w:ilvl="3" w:tplc="ED14B466" w:tentative="1">
      <w:start w:val="1"/>
      <w:numFmt w:val="bullet"/>
      <w:lvlText w:val="•"/>
      <w:lvlJc w:val="left"/>
      <w:pPr>
        <w:tabs>
          <w:tab w:val="num" w:pos="2880"/>
        </w:tabs>
        <w:ind w:left="2880" w:hanging="360"/>
      </w:pPr>
      <w:rPr>
        <w:rFonts w:ascii="Arial" w:hAnsi="Arial" w:hint="default"/>
      </w:rPr>
    </w:lvl>
    <w:lvl w:ilvl="4" w:tplc="45E009DA" w:tentative="1">
      <w:start w:val="1"/>
      <w:numFmt w:val="bullet"/>
      <w:lvlText w:val="•"/>
      <w:lvlJc w:val="left"/>
      <w:pPr>
        <w:tabs>
          <w:tab w:val="num" w:pos="3600"/>
        </w:tabs>
        <w:ind w:left="3600" w:hanging="360"/>
      </w:pPr>
      <w:rPr>
        <w:rFonts w:ascii="Arial" w:hAnsi="Arial" w:hint="default"/>
      </w:rPr>
    </w:lvl>
    <w:lvl w:ilvl="5" w:tplc="2C12368A" w:tentative="1">
      <w:start w:val="1"/>
      <w:numFmt w:val="bullet"/>
      <w:lvlText w:val="•"/>
      <w:lvlJc w:val="left"/>
      <w:pPr>
        <w:tabs>
          <w:tab w:val="num" w:pos="4320"/>
        </w:tabs>
        <w:ind w:left="4320" w:hanging="360"/>
      </w:pPr>
      <w:rPr>
        <w:rFonts w:ascii="Arial" w:hAnsi="Arial" w:hint="default"/>
      </w:rPr>
    </w:lvl>
    <w:lvl w:ilvl="6" w:tplc="962CA6A2" w:tentative="1">
      <w:start w:val="1"/>
      <w:numFmt w:val="bullet"/>
      <w:lvlText w:val="•"/>
      <w:lvlJc w:val="left"/>
      <w:pPr>
        <w:tabs>
          <w:tab w:val="num" w:pos="5040"/>
        </w:tabs>
        <w:ind w:left="5040" w:hanging="360"/>
      </w:pPr>
      <w:rPr>
        <w:rFonts w:ascii="Arial" w:hAnsi="Arial" w:hint="default"/>
      </w:rPr>
    </w:lvl>
    <w:lvl w:ilvl="7" w:tplc="449C94D4" w:tentative="1">
      <w:start w:val="1"/>
      <w:numFmt w:val="bullet"/>
      <w:lvlText w:val="•"/>
      <w:lvlJc w:val="left"/>
      <w:pPr>
        <w:tabs>
          <w:tab w:val="num" w:pos="5760"/>
        </w:tabs>
        <w:ind w:left="5760" w:hanging="360"/>
      </w:pPr>
      <w:rPr>
        <w:rFonts w:ascii="Arial" w:hAnsi="Arial" w:hint="default"/>
      </w:rPr>
    </w:lvl>
    <w:lvl w:ilvl="8" w:tplc="1ED8BDAC" w:tentative="1">
      <w:start w:val="1"/>
      <w:numFmt w:val="bullet"/>
      <w:lvlText w:val="•"/>
      <w:lvlJc w:val="left"/>
      <w:pPr>
        <w:tabs>
          <w:tab w:val="num" w:pos="6480"/>
        </w:tabs>
        <w:ind w:left="6480" w:hanging="360"/>
      </w:pPr>
      <w:rPr>
        <w:rFonts w:ascii="Arial" w:hAnsi="Arial" w:hint="default"/>
      </w:rPr>
    </w:lvl>
  </w:abstractNum>
  <w:abstractNum w:abstractNumId="3">
    <w:nsid w:val="0FDF239F"/>
    <w:multiLevelType w:val="hybridMultilevel"/>
    <w:tmpl w:val="A55AFA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1E53230"/>
    <w:multiLevelType w:val="hybridMultilevel"/>
    <w:tmpl w:val="333CFA46"/>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548225A"/>
    <w:multiLevelType w:val="hybridMultilevel"/>
    <w:tmpl w:val="A99411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9336CEB"/>
    <w:multiLevelType w:val="hybridMultilevel"/>
    <w:tmpl w:val="8D242390"/>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nsid w:val="1C6221FF"/>
    <w:multiLevelType w:val="hybridMultilevel"/>
    <w:tmpl w:val="DA4C1F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0285635"/>
    <w:multiLevelType w:val="hybridMultilevel"/>
    <w:tmpl w:val="E42C00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6890EA5"/>
    <w:multiLevelType w:val="hybridMultilevel"/>
    <w:tmpl w:val="077A282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89215BC"/>
    <w:multiLevelType w:val="multilevel"/>
    <w:tmpl w:val="EDAC6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362A99"/>
    <w:multiLevelType w:val="hybridMultilevel"/>
    <w:tmpl w:val="FA1A7FC2"/>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478C7FDF"/>
    <w:multiLevelType w:val="hybridMultilevel"/>
    <w:tmpl w:val="ACEA32D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nsid w:val="47CB6824"/>
    <w:multiLevelType w:val="multilevel"/>
    <w:tmpl w:val="E976F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262567"/>
    <w:multiLevelType w:val="hybridMultilevel"/>
    <w:tmpl w:val="A2F07F5A"/>
    <w:lvl w:ilvl="0" w:tplc="340A000F">
      <w:start w:val="1"/>
      <w:numFmt w:val="decimal"/>
      <w:lvlText w:val="%1."/>
      <w:lvlJc w:val="left"/>
      <w:pPr>
        <w:ind w:left="720" w:hanging="360"/>
      </w:p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4B9312CE"/>
    <w:multiLevelType w:val="hybridMultilevel"/>
    <w:tmpl w:val="1FEE51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3802B5A"/>
    <w:multiLevelType w:val="hybridMultilevel"/>
    <w:tmpl w:val="921A85F4"/>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7">
    <w:nsid w:val="57540AB1"/>
    <w:multiLevelType w:val="hybridMultilevel"/>
    <w:tmpl w:val="D748A6E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65540886"/>
    <w:multiLevelType w:val="hybridMultilevel"/>
    <w:tmpl w:val="596E3AA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9">
    <w:nsid w:val="65EB3849"/>
    <w:multiLevelType w:val="multilevel"/>
    <w:tmpl w:val="EDAC6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416967"/>
    <w:multiLevelType w:val="hybridMultilevel"/>
    <w:tmpl w:val="FF62DBC0"/>
    <w:lvl w:ilvl="0" w:tplc="37B2F404">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1">
    <w:nsid w:val="6D646B8D"/>
    <w:multiLevelType w:val="hybridMultilevel"/>
    <w:tmpl w:val="83EA47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EA91D85"/>
    <w:multiLevelType w:val="multilevel"/>
    <w:tmpl w:val="EDAC6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15"/>
  </w:num>
  <w:num w:numId="4">
    <w:abstractNumId w:val="7"/>
  </w:num>
  <w:num w:numId="5">
    <w:abstractNumId w:val="0"/>
  </w:num>
  <w:num w:numId="6">
    <w:abstractNumId w:val="21"/>
  </w:num>
  <w:num w:numId="7">
    <w:abstractNumId w:val="3"/>
  </w:num>
  <w:num w:numId="8">
    <w:abstractNumId w:val="14"/>
  </w:num>
  <w:num w:numId="9">
    <w:abstractNumId w:val="16"/>
  </w:num>
  <w:num w:numId="10">
    <w:abstractNumId w:val="18"/>
  </w:num>
  <w:num w:numId="11">
    <w:abstractNumId w:val="6"/>
  </w:num>
  <w:num w:numId="12">
    <w:abstractNumId w:val="2"/>
  </w:num>
  <w:num w:numId="13">
    <w:abstractNumId w:val="1"/>
  </w:num>
  <w:num w:numId="14">
    <w:abstractNumId w:val="20"/>
  </w:num>
  <w:num w:numId="15">
    <w:abstractNumId w:val="17"/>
  </w:num>
  <w:num w:numId="16">
    <w:abstractNumId w:val="11"/>
  </w:num>
  <w:num w:numId="17">
    <w:abstractNumId w:val="12"/>
  </w:num>
  <w:num w:numId="18">
    <w:abstractNumId w:val="4"/>
  </w:num>
  <w:num w:numId="19">
    <w:abstractNumId w:val="19"/>
  </w:num>
  <w:num w:numId="20">
    <w:abstractNumId w:val="13"/>
  </w:num>
  <w:num w:numId="21">
    <w:abstractNumId w:val="8"/>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768"/>
    <w:rsid w:val="00001D7C"/>
    <w:rsid w:val="00027E4B"/>
    <w:rsid w:val="00051273"/>
    <w:rsid w:val="00052074"/>
    <w:rsid w:val="00075B84"/>
    <w:rsid w:val="00076B86"/>
    <w:rsid w:val="00091A28"/>
    <w:rsid w:val="000B446B"/>
    <w:rsid w:val="000C4CF2"/>
    <w:rsid w:val="000F0CCB"/>
    <w:rsid w:val="0010037B"/>
    <w:rsid w:val="001021F1"/>
    <w:rsid w:val="001067A1"/>
    <w:rsid w:val="00111842"/>
    <w:rsid w:val="00127241"/>
    <w:rsid w:val="00140EE0"/>
    <w:rsid w:val="00143C74"/>
    <w:rsid w:val="001466B3"/>
    <w:rsid w:val="001523B9"/>
    <w:rsid w:val="00155ACF"/>
    <w:rsid w:val="00156972"/>
    <w:rsid w:val="00167629"/>
    <w:rsid w:val="001A18F4"/>
    <w:rsid w:val="001B59D6"/>
    <w:rsid w:val="001D07E3"/>
    <w:rsid w:val="001D7A08"/>
    <w:rsid w:val="001E59C1"/>
    <w:rsid w:val="001F3DA8"/>
    <w:rsid w:val="002010F9"/>
    <w:rsid w:val="0020374F"/>
    <w:rsid w:val="00206C1C"/>
    <w:rsid w:val="00212CA3"/>
    <w:rsid w:val="00216067"/>
    <w:rsid w:val="00224583"/>
    <w:rsid w:val="00232EF1"/>
    <w:rsid w:val="00254441"/>
    <w:rsid w:val="00254ACB"/>
    <w:rsid w:val="00266182"/>
    <w:rsid w:val="00272404"/>
    <w:rsid w:val="00282CFD"/>
    <w:rsid w:val="002A4179"/>
    <w:rsid w:val="002C0B82"/>
    <w:rsid w:val="002C3AEF"/>
    <w:rsid w:val="002C526C"/>
    <w:rsid w:val="002E5A8B"/>
    <w:rsid w:val="002F1448"/>
    <w:rsid w:val="002F188C"/>
    <w:rsid w:val="002F42D7"/>
    <w:rsid w:val="002F79F1"/>
    <w:rsid w:val="00306753"/>
    <w:rsid w:val="00320EBB"/>
    <w:rsid w:val="00371A0D"/>
    <w:rsid w:val="00386732"/>
    <w:rsid w:val="003A2453"/>
    <w:rsid w:val="003C23B6"/>
    <w:rsid w:val="003C32CC"/>
    <w:rsid w:val="003C7A69"/>
    <w:rsid w:val="003D08BE"/>
    <w:rsid w:val="003D179D"/>
    <w:rsid w:val="003D51E2"/>
    <w:rsid w:val="00405D90"/>
    <w:rsid w:val="00406386"/>
    <w:rsid w:val="00407CF1"/>
    <w:rsid w:val="00410448"/>
    <w:rsid w:val="0041773F"/>
    <w:rsid w:val="00422756"/>
    <w:rsid w:val="00432A20"/>
    <w:rsid w:val="00441FEA"/>
    <w:rsid w:val="00445E21"/>
    <w:rsid w:val="0045721D"/>
    <w:rsid w:val="00462817"/>
    <w:rsid w:val="0047177F"/>
    <w:rsid w:val="00472B26"/>
    <w:rsid w:val="00477524"/>
    <w:rsid w:val="004A3DFC"/>
    <w:rsid w:val="004A4726"/>
    <w:rsid w:val="004C1DA5"/>
    <w:rsid w:val="004C5089"/>
    <w:rsid w:val="004D2D50"/>
    <w:rsid w:val="004E03AE"/>
    <w:rsid w:val="004E3101"/>
    <w:rsid w:val="004E3E7F"/>
    <w:rsid w:val="004F151B"/>
    <w:rsid w:val="004F414D"/>
    <w:rsid w:val="004F5971"/>
    <w:rsid w:val="0050057C"/>
    <w:rsid w:val="00522CA9"/>
    <w:rsid w:val="005238FD"/>
    <w:rsid w:val="00546572"/>
    <w:rsid w:val="00562DB5"/>
    <w:rsid w:val="0056386A"/>
    <w:rsid w:val="00577F79"/>
    <w:rsid w:val="00581307"/>
    <w:rsid w:val="00592001"/>
    <w:rsid w:val="00592352"/>
    <w:rsid w:val="00597AB7"/>
    <w:rsid w:val="005A2A7D"/>
    <w:rsid w:val="005A32DA"/>
    <w:rsid w:val="005B0D7A"/>
    <w:rsid w:val="005D3733"/>
    <w:rsid w:val="005D4E42"/>
    <w:rsid w:val="005D57DB"/>
    <w:rsid w:val="005E3CE5"/>
    <w:rsid w:val="005F270A"/>
    <w:rsid w:val="00602A89"/>
    <w:rsid w:val="00606768"/>
    <w:rsid w:val="006100F3"/>
    <w:rsid w:val="00624962"/>
    <w:rsid w:val="0063681F"/>
    <w:rsid w:val="0065398F"/>
    <w:rsid w:val="00665854"/>
    <w:rsid w:val="00673B1E"/>
    <w:rsid w:val="0069342D"/>
    <w:rsid w:val="006A427E"/>
    <w:rsid w:val="006C1523"/>
    <w:rsid w:val="006D79E6"/>
    <w:rsid w:val="00714FA6"/>
    <w:rsid w:val="00715247"/>
    <w:rsid w:val="00715E1B"/>
    <w:rsid w:val="007167DE"/>
    <w:rsid w:val="00717450"/>
    <w:rsid w:val="00732A14"/>
    <w:rsid w:val="00741D46"/>
    <w:rsid w:val="00742338"/>
    <w:rsid w:val="00744393"/>
    <w:rsid w:val="0074444E"/>
    <w:rsid w:val="00752089"/>
    <w:rsid w:val="00780400"/>
    <w:rsid w:val="00796416"/>
    <w:rsid w:val="00797004"/>
    <w:rsid w:val="007B1B9E"/>
    <w:rsid w:val="007D018C"/>
    <w:rsid w:val="007D10F4"/>
    <w:rsid w:val="007F4835"/>
    <w:rsid w:val="007F7A66"/>
    <w:rsid w:val="008021AB"/>
    <w:rsid w:val="008405FE"/>
    <w:rsid w:val="00851B61"/>
    <w:rsid w:val="00856857"/>
    <w:rsid w:val="00861E92"/>
    <w:rsid w:val="00885841"/>
    <w:rsid w:val="00887E62"/>
    <w:rsid w:val="008A71DB"/>
    <w:rsid w:val="008B53B5"/>
    <w:rsid w:val="008C0B12"/>
    <w:rsid w:val="008C216D"/>
    <w:rsid w:val="008C58D5"/>
    <w:rsid w:val="008D270F"/>
    <w:rsid w:val="008D688D"/>
    <w:rsid w:val="008E4374"/>
    <w:rsid w:val="008F3C4D"/>
    <w:rsid w:val="008F6F0A"/>
    <w:rsid w:val="00904202"/>
    <w:rsid w:val="00916B12"/>
    <w:rsid w:val="00926481"/>
    <w:rsid w:val="00931D63"/>
    <w:rsid w:val="00947C00"/>
    <w:rsid w:val="00977EF3"/>
    <w:rsid w:val="009A3F42"/>
    <w:rsid w:val="009A73C4"/>
    <w:rsid w:val="009C3DF9"/>
    <w:rsid w:val="009C748D"/>
    <w:rsid w:val="009D1C84"/>
    <w:rsid w:val="009F3464"/>
    <w:rsid w:val="009F5E9C"/>
    <w:rsid w:val="009F747E"/>
    <w:rsid w:val="00A05B71"/>
    <w:rsid w:val="00A060BE"/>
    <w:rsid w:val="00A10670"/>
    <w:rsid w:val="00A135D3"/>
    <w:rsid w:val="00A139ED"/>
    <w:rsid w:val="00A25398"/>
    <w:rsid w:val="00A25772"/>
    <w:rsid w:val="00A43249"/>
    <w:rsid w:val="00A67245"/>
    <w:rsid w:val="00AB07AD"/>
    <w:rsid w:val="00AB333D"/>
    <w:rsid w:val="00AE6872"/>
    <w:rsid w:val="00AF22D7"/>
    <w:rsid w:val="00AF2526"/>
    <w:rsid w:val="00B10853"/>
    <w:rsid w:val="00B239AD"/>
    <w:rsid w:val="00B46F8D"/>
    <w:rsid w:val="00B515A3"/>
    <w:rsid w:val="00B61D51"/>
    <w:rsid w:val="00B632F4"/>
    <w:rsid w:val="00B665A6"/>
    <w:rsid w:val="00B94E1A"/>
    <w:rsid w:val="00B96E9A"/>
    <w:rsid w:val="00BA7B7D"/>
    <w:rsid w:val="00BD73D0"/>
    <w:rsid w:val="00C1225E"/>
    <w:rsid w:val="00C232BE"/>
    <w:rsid w:val="00C24371"/>
    <w:rsid w:val="00C62481"/>
    <w:rsid w:val="00C70294"/>
    <w:rsid w:val="00CD201A"/>
    <w:rsid w:val="00CD324B"/>
    <w:rsid w:val="00CE2F3A"/>
    <w:rsid w:val="00D008F6"/>
    <w:rsid w:val="00D128A6"/>
    <w:rsid w:val="00D30BF1"/>
    <w:rsid w:val="00D40D81"/>
    <w:rsid w:val="00D40EAC"/>
    <w:rsid w:val="00D449D3"/>
    <w:rsid w:val="00D45808"/>
    <w:rsid w:val="00D4721E"/>
    <w:rsid w:val="00D55385"/>
    <w:rsid w:val="00D64F8C"/>
    <w:rsid w:val="00D66183"/>
    <w:rsid w:val="00D667D8"/>
    <w:rsid w:val="00D74E33"/>
    <w:rsid w:val="00D81F1F"/>
    <w:rsid w:val="00D84933"/>
    <w:rsid w:val="00DA274D"/>
    <w:rsid w:val="00DA7906"/>
    <w:rsid w:val="00DB0B5A"/>
    <w:rsid w:val="00DB42D0"/>
    <w:rsid w:val="00DC2CFE"/>
    <w:rsid w:val="00DC643A"/>
    <w:rsid w:val="00DC75A1"/>
    <w:rsid w:val="00DE06B7"/>
    <w:rsid w:val="00DE25D6"/>
    <w:rsid w:val="00DE3764"/>
    <w:rsid w:val="00DF4A87"/>
    <w:rsid w:val="00E14DE2"/>
    <w:rsid w:val="00E243C6"/>
    <w:rsid w:val="00E33000"/>
    <w:rsid w:val="00E67588"/>
    <w:rsid w:val="00E803FE"/>
    <w:rsid w:val="00E83E91"/>
    <w:rsid w:val="00E8651A"/>
    <w:rsid w:val="00E90A6A"/>
    <w:rsid w:val="00E950F1"/>
    <w:rsid w:val="00EA1378"/>
    <w:rsid w:val="00EC35D3"/>
    <w:rsid w:val="00EE6B5D"/>
    <w:rsid w:val="00EF7AD3"/>
    <w:rsid w:val="00F02989"/>
    <w:rsid w:val="00F33C5C"/>
    <w:rsid w:val="00F372AB"/>
    <w:rsid w:val="00F4270B"/>
    <w:rsid w:val="00F437E4"/>
    <w:rsid w:val="00F73C23"/>
    <w:rsid w:val="00FB1BE7"/>
    <w:rsid w:val="00FD28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B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15A3"/>
    <w:pPr>
      <w:ind w:left="720"/>
      <w:contextualSpacing/>
    </w:pPr>
  </w:style>
  <w:style w:type="table" w:styleId="Tablaconcuadrcula">
    <w:name w:val="Table Grid"/>
    <w:basedOn w:val="Tablanormal"/>
    <w:uiPriority w:val="59"/>
    <w:rsid w:val="0056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324B"/>
    <w:rPr>
      <w:color w:val="0000FF" w:themeColor="hyperlink"/>
      <w:u w:val="single"/>
    </w:rPr>
  </w:style>
  <w:style w:type="paragraph" w:styleId="Encabezado">
    <w:name w:val="header"/>
    <w:basedOn w:val="Normal"/>
    <w:link w:val="EncabezadoCar"/>
    <w:uiPriority w:val="99"/>
    <w:unhideWhenUsed/>
    <w:rsid w:val="00201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0F9"/>
  </w:style>
  <w:style w:type="paragraph" w:styleId="Piedepgina">
    <w:name w:val="footer"/>
    <w:basedOn w:val="Normal"/>
    <w:link w:val="PiedepginaCar"/>
    <w:uiPriority w:val="99"/>
    <w:unhideWhenUsed/>
    <w:rsid w:val="00201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0F9"/>
  </w:style>
  <w:style w:type="paragraph" w:styleId="NormalWeb">
    <w:name w:val="Normal (Web)"/>
    <w:basedOn w:val="Normal"/>
    <w:uiPriority w:val="99"/>
    <w:semiHidden/>
    <w:unhideWhenUsed/>
    <w:rsid w:val="004F5971"/>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8021AB"/>
    <w:rPr>
      <w:sz w:val="16"/>
      <w:szCs w:val="16"/>
    </w:rPr>
  </w:style>
  <w:style w:type="paragraph" w:styleId="Textocomentario">
    <w:name w:val="annotation text"/>
    <w:basedOn w:val="Normal"/>
    <w:link w:val="TextocomentarioCar"/>
    <w:uiPriority w:val="99"/>
    <w:unhideWhenUsed/>
    <w:rsid w:val="008021AB"/>
    <w:pPr>
      <w:spacing w:line="240" w:lineRule="auto"/>
    </w:pPr>
    <w:rPr>
      <w:sz w:val="20"/>
      <w:szCs w:val="20"/>
    </w:rPr>
  </w:style>
  <w:style w:type="character" w:customStyle="1" w:styleId="TextocomentarioCar">
    <w:name w:val="Texto comentario Car"/>
    <w:basedOn w:val="Fuentedeprrafopredeter"/>
    <w:link w:val="Textocomentario"/>
    <w:uiPriority w:val="99"/>
    <w:rsid w:val="008021AB"/>
    <w:rPr>
      <w:sz w:val="20"/>
      <w:szCs w:val="20"/>
    </w:rPr>
  </w:style>
  <w:style w:type="paragraph" w:styleId="Asuntodelcomentario">
    <w:name w:val="annotation subject"/>
    <w:basedOn w:val="Textocomentario"/>
    <w:next w:val="Textocomentario"/>
    <w:link w:val="AsuntodelcomentarioCar"/>
    <w:uiPriority w:val="99"/>
    <w:semiHidden/>
    <w:unhideWhenUsed/>
    <w:rsid w:val="008021AB"/>
    <w:rPr>
      <w:b/>
      <w:bCs/>
    </w:rPr>
  </w:style>
  <w:style w:type="character" w:customStyle="1" w:styleId="AsuntodelcomentarioCar">
    <w:name w:val="Asunto del comentario Car"/>
    <w:basedOn w:val="TextocomentarioCar"/>
    <w:link w:val="Asuntodelcomentario"/>
    <w:uiPriority w:val="99"/>
    <w:semiHidden/>
    <w:rsid w:val="008021AB"/>
    <w:rPr>
      <w:b/>
      <w:bCs/>
      <w:sz w:val="20"/>
      <w:szCs w:val="20"/>
    </w:rPr>
  </w:style>
  <w:style w:type="character" w:customStyle="1" w:styleId="Mencinsinresolver1">
    <w:name w:val="Mención sin resolver1"/>
    <w:basedOn w:val="Fuentedeprrafopredeter"/>
    <w:uiPriority w:val="99"/>
    <w:semiHidden/>
    <w:unhideWhenUsed/>
    <w:rsid w:val="00A25772"/>
    <w:rPr>
      <w:color w:val="605E5C"/>
      <w:shd w:val="clear" w:color="auto" w:fill="E1DFDD"/>
    </w:rPr>
  </w:style>
  <w:style w:type="paragraph" w:styleId="Textoindependiente">
    <w:name w:val="Body Text"/>
    <w:basedOn w:val="Normal"/>
    <w:link w:val="TextoindependienteCar"/>
    <w:uiPriority w:val="1"/>
    <w:qFormat/>
    <w:rsid w:val="00DC75A1"/>
    <w:pPr>
      <w:widowControl w:val="0"/>
      <w:autoSpaceDE w:val="0"/>
      <w:autoSpaceDN w:val="0"/>
      <w:spacing w:after="0" w:line="240" w:lineRule="auto"/>
      <w:ind w:left="120"/>
    </w:pPr>
    <w:rPr>
      <w:rFonts w:ascii="Lucida Sans Unicode" w:eastAsia="Lucida Sans Unicode" w:hAnsi="Lucida Sans Unicode" w:cs="Lucida Sans Unicode"/>
      <w:sz w:val="18"/>
      <w:szCs w:val="18"/>
      <w:lang w:val="es-ES"/>
    </w:rPr>
  </w:style>
  <w:style w:type="character" w:customStyle="1" w:styleId="TextoindependienteCar">
    <w:name w:val="Texto independiente Car"/>
    <w:basedOn w:val="Fuentedeprrafopredeter"/>
    <w:link w:val="Textoindependiente"/>
    <w:uiPriority w:val="1"/>
    <w:rsid w:val="00DC75A1"/>
    <w:rPr>
      <w:rFonts w:ascii="Lucida Sans Unicode" w:eastAsia="Lucida Sans Unicode" w:hAnsi="Lucida Sans Unicode" w:cs="Lucida Sans Unicode"/>
      <w:sz w:val="18"/>
      <w:szCs w:val="18"/>
      <w:lang w:val="es-ES"/>
    </w:rPr>
  </w:style>
  <w:style w:type="paragraph" w:styleId="Textonotapie">
    <w:name w:val="footnote text"/>
    <w:basedOn w:val="Normal"/>
    <w:link w:val="TextonotapieCar"/>
    <w:uiPriority w:val="99"/>
    <w:semiHidden/>
    <w:unhideWhenUsed/>
    <w:rsid w:val="00D553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385"/>
    <w:rPr>
      <w:sz w:val="20"/>
      <w:szCs w:val="20"/>
    </w:rPr>
  </w:style>
  <w:style w:type="character" w:styleId="Refdenotaalpie">
    <w:name w:val="footnote reference"/>
    <w:basedOn w:val="Fuentedeprrafopredeter"/>
    <w:uiPriority w:val="99"/>
    <w:semiHidden/>
    <w:unhideWhenUsed/>
    <w:rsid w:val="00D55385"/>
    <w:rPr>
      <w:vertAlign w:val="superscript"/>
    </w:rPr>
  </w:style>
  <w:style w:type="paragraph" w:styleId="Textodeglobo">
    <w:name w:val="Balloon Text"/>
    <w:basedOn w:val="Normal"/>
    <w:link w:val="TextodegloboCar"/>
    <w:uiPriority w:val="99"/>
    <w:semiHidden/>
    <w:unhideWhenUsed/>
    <w:rsid w:val="00EA1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515A3"/>
    <w:pPr>
      <w:ind w:left="720"/>
      <w:contextualSpacing/>
    </w:pPr>
  </w:style>
  <w:style w:type="table" w:styleId="Tablaconcuadrcula">
    <w:name w:val="Table Grid"/>
    <w:basedOn w:val="Tablanormal"/>
    <w:uiPriority w:val="59"/>
    <w:rsid w:val="0056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D324B"/>
    <w:rPr>
      <w:color w:val="0000FF" w:themeColor="hyperlink"/>
      <w:u w:val="single"/>
    </w:rPr>
  </w:style>
  <w:style w:type="paragraph" w:styleId="Encabezado">
    <w:name w:val="header"/>
    <w:basedOn w:val="Normal"/>
    <w:link w:val="EncabezadoCar"/>
    <w:uiPriority w:val="99"/>
    <w:unhideWhenUsed/>
    <w:rsid w:val="002010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0F9"/>
  </w:style>
  <w:style w:type="paragraph" w:styleId="Piedepgina">
    <w:name w:val="footer"/>
    <w:basedOn w:val="Normal"/>
    <w:link w:val="PiedepginaCar"/>
    <w:uiPriority w:val="99"/>
    <w:unhideWhenUsed/>
    <w:rsid w:val="00201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0F9"/>
  </w:style>
  <w:style w:type="paragraph" w:styleId="NormalWeb">
    <w:name w:val="Normal (Web)"/>
    <w:basedOn w:val="Normal"/>
    <w:uiPriority w:val="99"/>
    <w:semiHidden/>
    <w:unhideWhenUsed/>
    <w:rsid w:val="004F5971"/>
    <w:rPr>
      <w:rFonts w:ascii="Times New Roman" w:hAnsi="Times New Roman" w:cs="Times New Roman"/>
      <w:sz w:val="24"/>
      <w:szCs w:val="24"/>
    </w:rPr>
  </w:style>
  <w:style w:type="character" w:styleId="Refdecomentario">
    <w:name w:val="annotation reference"/>
    <w:basedOn w:val="Fuentedeprrafopredeter"/>
    <w:uiPriority w:val="99"/>
    <w:semiHidden/>
    <w:unhideWhenUsed/>
    <w:rsid w:val="008021AB"/>
    <w:rPr>
      <w:sz w:val="16"/>
      <w:szCs w:val="16"/>
    </w:rPr>
  </w:style>
  <w:style w:type="paragraph" w:styleId="Textocomentario">
    <w:name w:val="annotation text"/>
    <w:basedOn w:val="Normal"/>
    <w:link w:val="TextocomentarioCar"/>
    <w:uiPriority w:val="99"/>
    <w:unhideWhenUsed/>
    <w:rsid w:val="008021AB"/>
    <w:pPr>
      <w:spacing w:line="240" w:lineRule="auto"/>
    </w:pPr>
    <w:rPr>
      <w:sz w:val="20"/>
      <w:szCs w:val="20"/>
    </w:rPr>
  </w:style>
  <w:style w:type="character" w:customStyle="1" w:styleId="TextocomentarioCar">
    <w:name w:val="Texto comentario Car"/>
    <w:basedOn w:val="Fuentedeprrafopredeter"/>
    <w:link w:val="Textocomentario"/>
    <w:uiPriority w:val="99"/>
    <w:rsid w:val="008021AB"/>
    <w:rPr>
      <w:sz w:val="20"/>
      <w:szCs w:val="20"/>
    </w:rPr>
  </w:style>
  <w:style w:type="paragraph" w:styleId="Asuntodelcomentario">
    <w:name w:val="annotation subject"/>
    <w:basedOn w:val="Textocomentario"/>
    <w:next w:val="Textocomentario"/>
    <w:link w:val="AsuntodelcomentarioCar"/>
    <w:uiPriority w:val="99"/>
    <w:semiHidden/>
    <w:unhideWhenUsed/>
    <w:rsid w:val="008021AB"/>
    <w:rPr>
      <w:b/>
      <w:bCs/>
    </w:rPr>
  </w:style>
  <w:style w:type="character" w:customStyle="1" w:styleId="AsuntodelcomentarioCar">
    <w:name w:val="Asunto del comentario Car"/>
    <w:basedOn w:val="TextocomentarioCar"/>
    <w:link w:val="Asuntodelcomentario"/>
    <w:uiPriority w:val="99"/>
    <w:semiHidden/>
    <w:rsid w:val="008021AB"/>
    <w:rPr>
      <w:b/>
      <w:bCs/>
      <w:sz w:val="20"/>
      <w:szCs w:val="20"/>
    </w:rPr>
  </w:style>
  <w:style w:type="character" w:customStyle="1" w:styleId="Mencinsinresolver1">
    <w:name w:val="Mención sin resolver1"/>
    <w:basedOn w:val="Fuentedeprrafopredeter"/>
    <w:uiPriority w:val="99"/>
    <w:semiHidden/>
    <w:unhideWhenUsed/>
    <w:rsid w:val="00A25772"/>
    <w:rPr>
      <w:color w:val="605E5C"/>
      <w:shd w:val="clear" w:color="auto" w:fill="E1DFDD"/>
    </w:rPr>
  </w:style>
  <w:style w:type="paragraph" w:styleId="Textoindependiente">
    <w:name w:val="Body Text"/>
    <w:basedOn w:val="Normal"/>
    <w:link w:val="TextoindependienteCar"/>
    <w:uiPriority w:val="1"/>
    <w:qFormat/>
    <w:rsid w:val="00DC75A1"/>
    <w:pPr>
      <w:widowControl w:val="0"/>
      <w:autoSpaceDE w:val="0"/>
      <w:autoSpaceDN w:val="0"/>
      <w:spacing w:after="0" w:line="240" w:lineRule="auto"/>
      <w:ind w:left="120"/>
    </w:pPr>
    <w:rPr>
      <w:rFonts w:ascii="Lucida Sans Unicode" w:eastAsia="Lucida Sans Unicode" w:hAnsi="Lucida Sans Unicode" w:cs="Lucida Sans Unicode"/>
      <w:sz w:val="18"/>
      <w:szCs w:val="18"/>
      <w:lang w:val="es-ES"/>
    </w:rPr>
  </w:style>
  <w:style w:type="character" w:customStyle="1" w:styleId="TextoindependienteCar">
    <w:name w:val="Texto independiente Car"/>
    <w:basedOn w:val="Fuentedeprrafopredeter"/>
    <w:link w:val="Textoindependiente"/>
    <w:uiPriority w:val="1"/>
    <w:rsid w:val="00DC75A1"/>
    <w:rPr>
      <w:rFonts w:ascii="Lucida Sans Unicode" w:eastAsia="Lucida Sans Unicode" w:hAnsi="Lucida Sans Unicode" w:cs="Lucida Sans Unicode"/>
      <w:sz w:val="18"/>
      <w:szCs w:val="18"/>
      <w:lang w:val="es-ES"/>
    </w:rPr>
  </w:style>
  <w:style w:type="paragraph" w:styleId="Textonotapie">
    <w:name w:val="footnote text"/>
    <w:basedOn w:val="Normal"/>
    <w:link w:val="TextonotapieCar"/>
    <w:uiPriority w:val="99"/>
    <w:semiHidden/>
    <w:unhideWhenUsed/>
    <w:rsid w:val="00D5538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55385"/>
    <w:rPr>
      <w:sz w:val="20"/>
      <w:szCs w:val="20"/>
    </w:rPr>
  </w:style>
  <w:style w:type="character" w:styleId="Refdenotaalpie">
    <w:name w:val="footnote reference"/>
    <w:basedOn w:val="Fuentedeprrafopredeter"/>
    <w:uiPriority w:val="99"/>
    <w:semiHidden/>
    <w:unhideWhenUsed/>
    <w:rsid w:val="00D55385"/>
    <w:rPr>
      <w:vertAlign w:val="superscript"/>
    </w:rPr>
  </w:style>
  <w:style w:type="paragraph" w:styleId="Textodeglobo">
    <w:name w:val="Balloon Text"/>
    <w:basedOn w:val="Normal"/>
    <w:link w:val="TextodegloboCar"/>
    <w:uiPriority w:val="99"/>
    <w:semiHidden/>
    <w:unhideWhenUsed/>
    <w:rsid w:val="00EA13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3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9491">
      <w:bodyDiv w:val="1"/>
      <w:marLeft w:val="0"/>
      <w:marRight w:val="0"/>
      <w:marTop w:val="0"/>
      <w:marBottom w:val="0"/>
      <w:divBdr>
        <w:top w:val="none" w:sz="0" w:space="0" w:color="auto"/>
        <w:left w:val="none" w:sz="0" w:space="0" w:color="auto"/>
        <w:bottom w:val="none" w:sz="0" w:space="0" w:color="auto"/>
        <w:right w:val="none" w:sz="0" w:space="0" w:color="auto"/>
      </w:divBdr>
    </w:div>
    <w:div w:id="370498842">
      <w:bodyDiv w:val="1"/>
      <w:marLeft w:val="0"/>
      <w:marRight w:val="0"/>
      <w:marTop w:val="0"/>
      <w:marBottom w:val="0"/>
      <w:divBdr>
        <w:top w:val="none" w:sz="0" w:space="0" w:color="auto"/>
        <w:left w:val="none" w:sz="0" w:space="0" w:color="auto"/>
        <w:bottom w:val="none" w:sz="0" w:space="0" w:color="auto"/>
        <w:right w:val="none" w:sz="0" w:space="0" w:color="auto"/>
      </w:divBdr>
    </w:div>
    <w:div w:id="955066557">
      <w:bodyDiv w:val="1"/>
      <w:marLeft w:val="0"/>
      <w:marRight w:val="0"/>
      <w:marTop w:val="0"/>
      <w:marBottom w:val="0"/>
      <w:divBdr>
        <w:top w:val="none" w:sz="0" w:space="0" w:color="auto"/>
        <w:left w:val="none" w:sz="0" w:space="0" w:color="auto"/>
        <w:bottom w:val="none" w:sz="0" w:space="0" w:color="auto"/>
        <w:right w:val="none" w:sz="0" w:space="0" w:color="auto"/>
      </w:divBdr>
    </w:div>
    <w:div w:id="1043942232">
      <w:bodyDiv w:val="1"/>
      <w:marLeft w:val="0"/>
      <w:marRight w:val="0"/>
      <w:marTop w:val="0"/>
      <w:marBottom w:val="0"/>
      <w:divBdr>
        <w:top w:val="none" w:sz="0" w:space="0" w:color="auto"/>
        <w:left w:val="none" w:sz="0" w:space="0" w:color="auto"/>
        <w:bottom w:val="none" w:sz="0" w:space="0" w:color="auto"/>
        <w:right w:val="none" w:sz="0" w:space="0" w:color="auto"/>
      </w:divBdr>
    </w:div>
    <w:div w:id="1330478476">
      <w:bodyDiv w:val="1"/>
      <w:marLeft w:val="0"/>
      <w:marRight w:val="0"/>
      <w:marTop w:val="0"/>
      <w:marBottom w:val="0"/>
      <w:divBdr>
        <w:top w:val="none" w:sz="0" w:space="0" w:color="auto"/>
        <w:left w:val="none" w:sz="0" w:space="0" w:color="auto"/>
        <w:bottom w:val="none" w:sz="0" w:space="0" w:color="auto"/>
        <w:right w:val="none" w:sz="0" w:space="0" w:color="auto"/>
      </w:divBdr>
      <w:divsChild>
        <w:div w:id="432215043">
          <w:marLeft w:val="360"/>
          <w:marRight w:val="0"/>
          <w:marTop w:val="200"/>
          <w:marBottom w:val="0"/>
          <w:divBdr>
            <w:top w:val="none" w:sz="0" w:space="0" w:color="auto"/>
            <w:left w:val="none" w:sz="0" w:space="0" w:color="auto"/>
            <w:bottom w:val="none" w:sz="0" w:space="0" w:color="auto"/>
            <w:right w:val="none" w:sz="0" w:space="0" w:color="auto"/>
          </w:divBdr>
        </w:div>
      </w:divsChild>
    </w:div>
    <w:div w:id="1394739452">
      <w:bodyDiv w:val="1"/>
      <w:marLeft w:val="0"/>
      <w:marRight w:val="0"/>
      <w:marTop w:val="0"/>
      <w:marBottom w:val="0"/>
      <w:divBdr>
        <w:top w:val="none" w:sz="0" w:space="0" w:color="auto"/>
        <w:left w:val="none" w:sz="0" w:space="0" w:color="auto"/>
        <w:bottom w:val="none" w:sz="0" w:space="0" w:color="auto"/>
        <w:right w:val="none" w:sz="0" w:space="0" w:color="auto"/>
      </w:divBdr>
    </w:div>
    <w:div w:id="1447235424">
      <w:bodyDiv w:val="1"/>
      <w:marLeft w:val="0"/>
      <w:marRight w:val="0"/>
      <w:marTop w:val="0"/>
      <w:marBottom w:val="0"/>
      <w:divBdr>
        <w:top w:val="none" w:sz="0" w:space="0" w:color="auto"/>
        <w:left w:val="none" w:sz="0" w:space="0" w:color="auto"/>
        <w:bottom w:val="none" w:sz="0" w:space="0" w:color="auto"/>
        <w:right w:val="none" w:sz="0" w:space="0" w:color="auto"/>
      </w:divBdr>
    </w:div>
    <w:div w:id="1567105791">
      <w:bodyDiv w:val="1"/>
      <w:marLeft w:val="0"/>
      <w:marRight w:val="0"/>
      <w:marTop w:val="0"/>
      <w:marBottom w:val="0"/>
      <w:divBdr>
        <w:top w:val="none" w:sz="0" w:space="0" w:color="auto"/>
        <w:left w:val="none" w:sz="0" w:space="0" w:color="auto"/>
        <w:bottom w:val="none" w:sz="0" w:space="0" w:color="auto"/>
        <w:right w:val="none" w:sz="0" w:space="0" w:color="auto"/>
      </w:divBdr>
    </w:div>
    <w:div w:id="1724517826">
      <w:bodyDiv w:val="1"/>
      <w:marLeft w:val="0"/>
      <w:marRight w:val="0"/>
      <w:marTop w:val="0"/>
      <w:marBottom w:val="0"/>
      <w:divBdr>
        <w:top w:val="none" w:sz="0" w:space="0" w:color="auto"/>
        <w:left w:val="none" w:sz="0" w:space="0" w:color="auto"/>
        <w:bottom w:val="none" w:sz="0" w:space="0" w:color="auto"/>
        <w:right w:val="none" w:sz="0" w:space="0" w:color="auto"/>
      </w:divBdr>
    </w:div>
    <w:div w:id="18005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novacionabierta.cl" TargetMode="External"/><Relationship Id="rId5" Type="http://schemas.openxmlformats.org/officeDocument/2006/relationships/settings" Target="settings.xml"/><Relationship Id="rId10" Type="http://schemas.openxmlformats.org/officeDocument/2006/relationships/hyperlink" Target="http://www.innovacionabierta.cl" TargetMode="External"/><Relationship Id="rId4" Type="http://schemas.microsoft.com/office/2007/relationships/stylesWithEffects" Target="stylesWithEffects.xml"/><Relationship Id="rId9" Type="http://schemas.openxmlformats.org/officeDocument/2006/relationships/hyperlink" Target="https://innovacionabierta.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7A90D-C291-48A8-B431-BCEF2D6D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6</Pages>
  <Words>2351</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Gomez Concha</dc:creator>
  <cp:lastModifiedBy>Alvaro Gomez Concha</cp:lastModifiedBy>
  <cp:revision>43</cp:revision>
  <dcterms:created xsi:type="dcterms:W3CDTF">2025-08-12T20:35:00Z</dcterms:created>
  <dcterms:modified xsi:type="dcterms:W3CDTF">2025-08-18T16:42:00Z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e9a4a-eb20-4aad-9a64-8872817c1a6f_Enabled">
    <vt:lpwstr>true</vt:lpwstr>
  </property>
  <property fmtid="{D5CDD505-2E9C-101B-9397-08002B2CF9AE}" pid="3" name="MSIP_Label_9f4e9a4a-eb20-4aad-9a64-8872817c1a6f_SetDate">
    <vt:lpwstr>2025-08-07T22:06:00Z</vt:lpwstr>
  </property>
  <property fmtid="{D5CDD505-2E9C-101B-9397-08002B2CF9AE}" pid="4" name="MSIP_Label_9f4e9a4a-eb20-4aad-9a64-8872817c1a6f_Method">
    <vt:lpwstr>Standard</vt:lpwstr>
  </property>
  <property fmtid="{D5CDD505-2E9C-101B-9397-08002B2CF9AE}" pid="5" name="MSIP_Label_9f4e9a4a-eb20-4aad-9a64-8872817c1a6f_Name">
    <vt:lpwstr>defa4170-0d19-0005-0004-bc88714345d2</vt:lpwstr>
  </property>
  <property fmtid="{D5CDD505-2E9C-101B-9397-08002B2CF9AE}" pid="6" name="MSIP_Label_9f4e9a4a-eb20-4aad-9a64-8872817c1a6f_SiteId">
    <vt:lpwstr>7a599002-001c-432c-846e-1ddca9f6b299</vt:lpwstr>
  </property>
  <property fmtid="{D5CDD505-2E9C-101B-9397-08002B2CF9AE}" pid="7" name="MSIP_Label_9f4e9a4a-eb20-4aad-9a64-8872817c1a6f_ActionId">
    <vt:lpwstr>18a01b22-877f-4167-9f8c-7a9de692eadf</vt:lpwstr>
  </property>
  <property fmtid="{D5CDD505-2E9C-101B-9397-08002B2CF9AE}" pid="8" name="MSIP_Label_9f4e9a4a-eb20-4aad-9a64-8872817c1a6f_ContentBits">
    <vt:lpwstr>0</vt:lpwstr>
  </property>
  <property fmtid="{D5CDD505-2E9C-101B-9397-08002B2CF9AE}" pid="9" name="MSIP_Label_9f4e9a4a-eb20-4aad-9a64-8872817c1a6f_Tag">
    <vt:lpwstr>10, 3, 0, 1</vt:lpwstr>
  </property>
</Properties>
</file>